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7C55C" w14:textId="77777777" w:rsidR="00FE4AC3" w:rsidRPr="00B36EE5" w:rsidRDefault="00FE4AC3" w:rsidP="00583AF8">
      <w:pPr>
        <w:spacing w:after="0" w:line="360" w:lineRule="auto"/>
        <w:jc w:val="both"/>
        <w:rPr>
          <w:rFonts w:ascii="Times New Roman" w:hAnsi="Times New Roman"/>
          <w:b/>
          <w:sz w:val="24"/>
          <w:szCs w:val="24"/>
        </w:rPr>
      </w:pPr>
      <w:r w:rsidRPr="00B36EE5">
        <w:rPr>
          <w:rFonts w:ascii="Times New Roman" w:hAnsi="Times New Roman"/>
          <w:b/>
          <w:sz w:val="24"/>
          <w:szCs w:val="24"/>
        </w:rPr>
        <w:t>Original Article</w:t>
      </w:r>
    </w:p>
    <w:p w14:paraId="3BDDE4D3" w14:textId="40801771" w:rsidR="00FE4AC3" w:rsidRPr="00FE4AC3" w:rsidRDefault="00FE4AC3" w:rsidP="00583AF8">
      <w:pPr>
        <w:spacing w:line="360" w:lineRule="auto"/>
        <w:jc w:val="both"/>
        <w:rPr>
          <w:rFonts w:ascii="Times New Roman" w:hAnsi="Times New Roman"/>
          <w:b/>
          <w:bCs/>
          <w:sz w:val="24"/>
          <w:szCs w:val="24"/>
        </w:rPr>
      </w:pPr>
      <w:r w:rsidRPr="00B36EE5">
        <w:rPr>
          <w:rFonts w:ascii="Times New Roman" w:hAnsi="Times New Roman"/>
          <w:b/>
          <w:bCs/>
          <w:sz w:val="24"/>
          <w:szCs w:val="24"/>
        </w:rPr>
        <w:t xml:space="preserve">Characterization and antibacterial activity of melanin pigment from marine bacterium </w:t>
      </w:r>
      <w:proofErr w:type="spellStart"/>
      <w:r w:rsidRPr="00B36EE5">
        <w:rPr>
          <w:rFonts w:ascii="Times New Roman" w:hAnsi="Times New Roman"/>
          <w:b/>
          <w:bCs/>
          <w:i/>
          <w:iCs/>
          <w:sz w:val="24"/>
          <w:szCs w:val="24"/>
        </w:rPr>
        <w:t>Actinoalloteichus</w:t>
      </w:r>
      <w:proofErr w:type="spellEnd"/>
      <w:r w:rsidRPr="00B36EE5">
        <w:rPr>
          <w:rFonts w:ascii="Times New Roman" w:hAnsi="Times New Roman"/>
          <w:b/>
          <w:bCs/>
          <w:i/>
          <w:iCs/>
          <w:sz w:val="24"/>
          <w:szCs w:val="24"/>
        </w:rPr>
        <w:t xml:space="preserve"> </w:t>
      </w:r>
      <w:proofErr w:type="spellStart"/>
      <w:r w:rsidRPr="00B36EE5">
        <w:rPr>
          <w:rFonts w:ascii="Times New Roman" w:hAnsi="Times New Roman"/>
          <w:b/>
          <w:bCs/>
          <w:i/>
          <w:iCs/>
          <w:sz w:val="24"/>
          <w:szCs w:val="24"/>
        </w:rPr>
        <w:t>cyanogriseus</w:t>
      </w:r>
      <w:proofErr w:type="spellEnd"/>
    </w:p>
    <w:p w14:paraId="7B212D26" w14:textId="2360DD06" w:rsidR="00FE4AC3" w:rsidRPr="00583AF8" w:rsidRDefault="00FE4AC3" w:rsidP="00583AF8">
      <w:pPr>
        <w:spacing w:line="360" w:lineRule="auto"/>
        <w:rPr>
          <w:rFonts w:ascii="Times New Roman" w:hAnsi="Times New Roman"/>
          <w:sz w:val="24"/>
          <w:szCs w:val="24"/>
        </w:rPr>
      </w:pPr>
      <w:r w:rsidRPr="00B36EE5">
        <w:rPr>
          <w:rFonts w:ascii="Times New Roman" w:hAnsi="Times New Roman"/>
          <w:sz w:val="24"/>
          <w:szCs w:val="24"/>
        </w:rPr>
        <w:t>Muddukrishnaiah Kotakonda</w:t>
      </w:r>
      <w:r w:rsidRPr="00B36EE5">
        <w:rPr>
          <w:rFonts w:ascii="Times New Roman" w:hAnsi="Times New Roman"/>
          <w:sz w:val="24"/>
          <w:szCs w:val="24"/>
          <w:vertAlign w:val="superscript"/>
        </w:rPr>
        <w:t>1</w:t>
      </w:r>
      <w:r w:rsidRPr="00B36EE5">
        <w:rPr>
          <w:rFonts w:ascii="Times New Roman" w:hAnsi="Times New Roman"/>
          <w:sz w:val="24"/>
          <w:szCs w:val="24"/>
        </w:rPr>
        <w:t xml:space="preserve">, </w:t>
      </w:r>
      <w:r w:rsidR="00522F89">
        <w:rPr>
          <w:rFonts w:ascii="Times New Roman" w:hAnsi="Times New Roman"/>
          <w:sz w:val="24"/>
          <w:szCs w:val="24"/>
        </w:rPr>
        <w:t>xxxxxxxxxxx</w:t>
      </w:r>
      <w:r w:rsidR="00583AF8" w:rsidRPr="00B36EE5">
        <w:rPr>
          <w:rFonts w:ascii="Times New Roman" w:hAnsi="Times New Roman"/>
          <w:sz w:val="24"/>
          <w:szCs w:val="24"/>
          <w:vertAlign w:val="superscript"/>
        </w:rPr>
        <w:t>1, *</w:t>
      </w:r>
      <w:r w:rsidRPr="00B36EE5">
        <w:rPr>
          <w:rFonts w:ascii="Times New Roman" w:hAnsi="Times New Roman"/>
          <w:sz w:val="24"/>
          <w:szCs w:val="24"/>
        </w:rPr>
        <w:t xml:space="preserve">, </w:t>
      </w:r>
      <w:r w:rsidR="00522F89">
        <w:rPr>
          <w:rFonts w:ascii="Times New Roman" w:hAnsi="Times New Roman"/>
          <w:sz w:val="24"/>
          <w:szCs w:val="24"/>
        </w:rPr>
        <w:t>xxxxxxxxxxxx</w:t>
      </w:r>
      <w:r w:rsidRPr="00B36EE5">
        <w:rPr>
          <w:rFonts w:ascii="Times New Roman" w:hAnsi="Times New Roman"/>
          <w:sz w:val="24"/>
          <w:szCs w:val="24"/>
          <w:vertAlign w:val="superscript"/>
        </w:rPr>
        <w:t>2</w:t>
      </w:r>
    </w:p>
    <w:p w14:paraId="42CE0D7B" w14:textId="77777777" w:rsidR="00FE4AC3" w:rsidRPr="00B36EE5" w:rsidRDefault="00FE4AC3" w:rsidP="00FE4AC3">
      <w:pPr>
        <w:spacing w:after="0" w:line="360" w:lineRule="auto"/>
        <w:jc w:val="both"/>
        <w:rPr>
          <w:rFonts w:ascii="Times New Roman" w:hAnsi="Times New Roman"/>
          <w:sz w:val="24"/>
          <w:szCs w:val="24"/>
          <w:shd w:val="clear" w:color="auto" w:fill="FFFFFF"/>
        </w:rPr>
      </w:pPr>
      <w:r w:rsidRPr="00B36EE5">
        <w:rPr>
          <w:rFonts w:ascii="Times New Roman" w:hAnsi="Times New Roman"/>
          <w:sz w:val="24"/>
          <w:szCs w:val="24"/>
          <w:vertAlign w:val="superscript"/>
        </w:rPr>
        <w:t>1</w:t>
      </w:r>
      <w:r w:rsidRPr="00B36EE5">
        <w:rPr>
          <w:rFonts w:ascii="Times New Roman" w:hAnsi="Times New Roman"/>
          <w:sz w:val="24"/>
          <w:szCs w:val="24"/>
          <w:shd w:val="clear" w:color="auto" w:fill="FFFFFF"/>
        </w:rPr>
        <w:t xml:space="preserve">ICAR- Central Institute of </w:t>
      </w:r>
      <w:proofErr w:type="spellStart"/>
      <w:r w:rsidRPr="00B36EE5">
        <w:rPr>
          <w:rFonts w:ascii="Times New Roman" w:hAnsi="Times New Roman"/>
          <w:sz w:val="24"/>
          <w:szCs w:val="24"/>
          <w:shd w:val="clear" w:color="auto" w:fill="FFFFFF"/>
        </w:rPr>
        <w:t>Brackishwater</w:t>
      </w:r>
      <w:proofErr w:type="spellEnd"/>
      <w:r w:rsidRPr="00B36EE5">
        <w:rPr>
          <w:rFonts w:ascii="Times New Roman" w:hAnsi="Times New Roman"/>
          <w:sz w:val="24"/>
          <w:szCs w:val="24"/>
          <w:shd w:val="clear" w:color="auto" w:fill="FFFFFF"/>
        </w:rPr>
        <w:t xml:space="preserve"> Aquaculture, Chennai – 600028, India.</w:t>
      </w:r>
    </w:p>
    <w:p w14:paraId="75E7F921" w14:textId="77777777" w:rsidR="00FE4AC3" w:rsidRPr="00B36EE5" w:rsidRDefault="00FE4AC3" w:rsidP="00FE4AC3">
      <w:pPr>
        <w:spacing w:after="0"/>
        <w:rPr>
          <w:rFonts w:ascii="Times New Roman" w:hAnsi="Times New Roman"/>
          <w:sz w:val="24"/>
          <w:szCs w:val="24"/>
          <w:shd w:val="clear" w:color="auto" w:fill="FFFFFF"/>
        </w:rPr>
      </w:pPr>
      <w:r w:rsidRPr="00B36EE5">
        <w:rPr>
          <w:rFonts w:ascii="Times New Roman" w:hAnsi="Times New Roman"/>
          <w:sz w:val="24"/>
          <w:szCs w:val="24"/>
          <w:shd w:val="clear" w:color="auto" w:fill="FFFFFF"/>
          <w:vertAlign w:val="superscript"/>
        </w:rPr>
        <w:t>2</w:t>
      </w:r>
      <w:r w:rsidRPr="00B36EE5">
        <w:rPr>
          <w:rFonts w:ascii="Times New Roman" w:hAnsi="Times New Roman"/>
          <w:sz w:val="24"/>
          <w:szCs w:val="24"/>
          <w:shd w:val="clear" w:color="auto" w:fill="FFFFFF"/>
        </w:rPr>
        <w:t>Department of Chemistry, University of North Bengal, Darjeeling – 734013, India.</w:t>
      </w:r>
    </w:p>
    <w:p w14:paraId="5F4D51D6" w14:textId="77777777" w:rsidR="00FE4AC3" w:rsidRPr="00B36EE5" w:rsidRDefault="00FE4AC3" w:rsidP="00FE4AC3">
      <w:pPr>
        <w:spacing w:after="0" w:line="360" w:lineRule="auto"/>
        <w:jc w:val="both"/>
        <w:rPr>
          <w:rFonts w:ascii="Times New Roman" w:hAnsi="Times New Roman"/>
          <w:b/>
          <w:bCs/>
          <w:sz w:val="24"/>
          <w:szCs w:val="24"/>
        </w:rPr>
      </w:pPr>
    </w:p>
    <w:p w14:paraId="3449597B" w14:textId="4AA050FD" w:rsidR="00FE4AC3" w:rsidRPr="00B36EE5" w:rsidRDefault="00FE4AC3" w:rsidP="00FE4AC3">
      <w:pPr>
        <w:spacing w:after="0" w:line="360" w:lineRule="auto"/>
        <w:jc w:val="both"/>
        <w:rPr>
          <w:rFonts w:ascii="Times New Roman" w:hAnsi="Times New Roman"/>
          <w:b/>
          <w:bCs/>
          <w:sz w:val="24"/>
          <w:szCs w:val="24"/>
        </w:rPr>
      </w:pPr>
      <w:r w:rsidRPr="00B36EE5">
        <w:rPr>
          <w:rFonts w:ascii="Times New Roman" w:hAnsi="Times New Roman"/>
          <w:b/>
          <w:bCs/>
          <w:sz w:val="24"/>
          <w:szCs w:val="24"/>
        </w:rPr>
        <w:t>Abstract</w:t>
      </w:r>
    </w:p>
    <w:p w14:paraId="77868BA3" w14:textId="35660C2D" w:rsidR="00FE4AC3" w:rsidRPr="00B36EE5" w:rsidRDefault="00FE4AC3" w:rsidP="00583AF8">
      <w:pPr>
        <w:spacing w:line="360" w:lineRule="auto"/>
        <w:jc w:val="both"/>
        <w:rPr>
          <w:rFonts w:ascii="Times New Roman" w:hAnsi="Times New Roman"/>
          <w:sz w:val="24"/>
          <w:szCs w:val="24"/>
        </w:rPr>
      </w:pPr>
      <w:r w:rsidRPr="00583AF8">
        <w:rPr>
          <w:rFonts w:ascii="Times New Roman" w:hAnsi="Times New Roman"/>
          <w:b/>
          <w:bCs/>
          <w:sz w:val="24"/>
          <w:szCs w:val="24"/>
        </w:rPr>
        <w:t>Introduction:</w:t>
      </w:r>
      <w:r w:rsidRPr="00B36EE5">
        <w:rPr>
          <w:rFonts w:ascii="Times New Roman" w:hAnsi="Times New Roman"/>
          <w:sz w:val="24"/>
          <w:szCs w:val="24"/>
        </w:rPr>
        <w:t xml:space="preserve"> Marine microbes are known to produce novel bioactive compounds. In this work, the bacterium </w:t>
      </w:r>
      <w:proofErr w:type="spellStart"/>
      <w:r w:rsidRPr="00B36EE5">
        <w:rPr>
          <w:rFonts w:ascii="Times New Roman" w:hAnsi="Times New Roman"/>
          <w:i/>
          <w:iCs/>
          <w:sz w:val="24"/>
          <w:szCs w:val="24"/>
        </w:rPr>
        <w:t>Actinoalloteichus</w:t>
      </w:r>
      <w:proofErr w:type="spellEnd"/>
      <w:r w:rsidRPr="00B36EE5">
        <w:rPr>
          <w:rFonts w:ascii="Times New Roman" w:hAnsi="Times New Roman"/>
          <w:i/>
          <w:iCs/>
          <w:sz w:val="24"/>
          <w:szCs w:val="24"/>
        </w:rPr>
        <w:t xml:space="preserve"> </w:t>
      </w:r>
      <w:proofErr w:type="spellStart"/>
      <w:r w:rsidRPr="00B36EE5">
        <w:rPr>
          <w:rFonts w:ascii="Times New Roman" w:hAnsi="Times New Roman"/>
          <w:i/>
          <w:iCs/>
          <w:sz w:val="24"/>
          <w:szCs w:val="24"/>
        </w:rPr>
        <w:t>cyanogriseus</w:t>
      </w:r>
      <w:proofErr w:type="spellEnd"/>
      <w:r w:rsidRPr="00B36EE5">
        <w:rPr>
          <w:rFonts w:ascii="Times New Roman" w:hAnsi="Times New Roman"/>
          <w:i/>
          <w:iCs/>
          <w:sz w:val="24"/>
          <w:szCs w:val="24"/>
        </w:rPr>
        <w:t>,</w:t>
      </w:r>
      <w:r w:rsidRPr="00B36EE5">
        <w:rPr>
          <w:rFonts w:ascii="Times New Roman" w:hAnsi="Times New Roman"/>
          <w:sz w:val="24"/>
          <w:szCs w:val="24"/>
        </w:rPr>
        <w:t xml:space="preserve"> AU-RM-4, isolated from marine soil sediment, capable of producing high amounts of black extracellular melanin pigment when grown on anaerobic actinomycetes agar is reported. The maximum melanin production was approximately 2.5 mg/</w:t>
      </w:r>
      <w:proofErr w:type="spellStart"/>
      <w:r w:rsidRPr="00B36EE5">
        <w:rPr>
          <w:rFonts w:ascii="Times New Roman" w:hAnsi="Times New Roman"/>
          <w:sz w:val="24"/>
          <w:szCs w:val="24"/>
        </w:rPr>
        <w:t>mL.</w:t>
      </w:r>
      <w:proofErr w:type="spellEnd"/>
      <w:r w:rsidRPr="00B36EE5">
        <w:rPr>
          <w:rFonts w:ascii="Times New Roman" w:hAnsi="Times New Roman"/>
          <w:sz w:val="24"/>
          <w:szCs w:val="24"/>
        </w:rPr>
        <w:t xml:space="preserve"> </w:t>
      </w:r>
      <w:r w:rsidRPr="00583AF8">
        <w:rPr>
          <w:rFonts w:ascii="Times New Roman" w:hAnsi="Times New Roman"/>
          <w:b/>
          <w:sz w:val="24"/>
          <w:szCs w:val="24"/>
        </w:rPr>
        <w:t>Methodology:</w:t>
      </w:r>
      <w:r w:rsidRPr="00B36EE5">
        <w:rPr>
          <w:rFonts w:ascii="Times New Roman" w:hAnsi="Times New Roman"/>
          <w:b/>
          <w:sz w:val="24"/>
          <w:szCs w:val="24"/>
        </w:rPr>
        <w:t xml:space="preserve"> </w:t>
      </w:r>
      <w:r w:rsidRPr="00B36EE5">
        <w:rPr>
          <w:rFonts w:ascii="Times New Roman" w:hAnsi="Times New Roman"/>
          <w:sz w:val="24"/>
          <w:szCs w:val="24"/>
        </w:rPr>
        <w:t xml:space="preserve">The melanin pigment was recovered using acid treatment and the characteristic melanin absorption peaks at 253 nm and 291 nm were observed in the UV range. The antibacterial activity of the melanin pigment against a range of clinically infectious bacteria was assayed </w:t>
      </w:r>
      <w:r w:rsidRPr="00B36EE5">
        <w:rPr>
          <w:rFonts w:ascii="Times New Roman" w:hAnsi="Times New Roman"/>
          <w:i/>
          <w:iCs/>
          <w:sz w:val="24"/>
          <w:szCs w:val="24"/>
        </w:rPr>
        <w:t>in vitro</w:t>
      </w:r>
      <w:r w:rsidRPr="00B36EE5">
        <w:rPr>
          <w:rFonts w:ascii="Times New Roman" w:hAnsi="Times New Roman"/>
          <w:sz w:val="24"/>
          <w:szCs w:val="24"/>
        </w:rPr>
        <w:t xml:space="preserve"> by disc diffusion and serial dilution methods. </w:t>
      </w:r>
      <w:r w:rsidRPr="00583AF8">
        <w:rPr>
          <w:rFonts w:ascii="Times New Roman" w:hAnsi="Times New Roman"/>
          <w:b/>
          <w:sz w:val="24"/>
          <w:szCs w:val="24"/>
        </w:rPr>
        <w:t>Results:</w:t>
      </w:r>
      <w:r w:rsidRPr="00B36EE5">
        <w:rPr>
          <w:rFonts w:ascii="Times New Roman" w:hAnsi="Times New Roman"/>
          <w:b/>
          <w:sz w:val="24"/>
          <w:szCs w:val="24"/>
        </w:rPr>
        <w:t xml:space="preserve"> </w:t>
      </w:r>
      <w:r w:rsidRPr="00B36EE5">
        <w:rPr>
          <w:rFonts w:ascii="Times New Roman" w:hAnsi="Times New Roman"/>
          <w:bCs/>
          <w:sz w:val="24"/>
          <w:szCs w:val="24"/>
        </w:rPr>
        <w:t xml:space="preserve">The </w:t>
      </w:r>
      <w:r w:rsidRPr="00B36EE5">
        <w:rPr>
          <w:rFonts w:ascii="Times New Roman" w:hAnsi="Times New Roman"/>
          <w:i/>
          <w:iCs/>
          <w:sz w:val="24"/>
          <w:szCs w:val="24"/>
        </w:rPr>
        <w:t xml:space="preserve">A. </w:t>
      </w:r>
      <w:proofErr w:type="spellStart"/>
      <w:r w:rsidRPr="00B36EE5">
        <w:rPr>
          <w:rFonts w:ascii="Times New Roman" w:hAnsi="Times New Roman"/>
          <w:i/>
          <w:iCs/>
          <w:sz w:val="24"/>
          <w:szCs w:val="24"/>
        </w:rPr>
        <w:t>cyanogriseus</w:t>
      </w:r>
      <w:proofErr w:type="spellEnd"/>
      <w:r w:rsidRPr="00B36EE5">
        <w:rPr>
          <w:rFonts w:ascii="Times New Roman" w:hAnsi="Times New Roman"/>
          <w:sz w:val="24"/>
          <w:szCs w:val="24"/>
        </w:rPr>
        <w:t xml:space="preserve"> </w:t>
      </w:r>
      <w:r w:rsidRPr="00B36EE5">
        <w:rPr>
          <w:rFonts w:ascii="Times New Roman" w:hAnsi="Times New Roman"/>
          <w:bCs/>
          <w:sz w:val="24"/>
          <w:szCs w:val="24"/>
        </w:rPr>
        <w:t xml:space="preserve">melanin showed antimicrobial activity against </w:t>
      </w:r>
      <w:r w:rsidRPr="00B36EE5">
        <w:rPr>
          <w:rFonts w:ascii="Times New Roman" w:hAnsi="Times New Roman"/>
          <w:i/>
          <w:iCs/>
          <w:sz w:val="24"/>
          <w:szCs w:val="24"/>
          <w:shd w:val="clear" w:color="auto" w:fill="FFFFFF"/>
        </w:rPr>
        <w:t xml:space="preserve">Staphylococcus aureus </w:t>
      </w:r>
      <w:r w:rsidRPr="00B36EE5">
        <w:rPr>
          <w:rFonts w:ascii="Times New Roman" w:hAnsi="Times New Roman"/>
          <w:sz w:val="24"/>
          <w:szCs w:val="24"/>
          <w:shd w:val="clear" w:color="auto" w:fill="FFFFFF"/>
        </w:rPr>
        <w:t>and</w:t>
      </w:r>
      <w:r w:rsidRPr="00B36EE5">
        <w:rPr>
          <w:rFonts w:ascii="Times New Roman" w:hAnsi="Times New Roman"/>
          <w:i/>
          <w:iCs/>
          <w:sz w:val="24"/>
          <w:szCs w:val="24"/>
          <w:shd w:val="clear" w:color="auto" w:fill="FFFFFF"/>
        </w:rPr>
        <w:t xml:space="preserve"> Klebsiella pneumoniae</w:t>
      </w:r>
      <w:r w:rsidRPr="00B36EE5">
        <w:rPr>
          <w:rFonts w:ascii="Times New Roman" w:hAnsi="Times New Roman"/>
          <w:sz w:val="24"/>
          <w:szCs w:val="24"/>
          <w:shd w:val="clear" w:color="auto" w:fill="FFFFFF"/>
        </w:rPr>
        <w:t xml:space="preserve"> </w:t>
      </w:r>
      <w:r w:rsidRPr="00B36EE5">
        <w:rPr>
          <w:rFonts w:ascii="Times New Roman" w:hAnsi="Times New Roman"/>
          <w:bCs/>
          <w:sz w:val="24"/>
          <w:szCs w:val="24"/>
        </w:rPr>
        <w:t xml:space="preserve">(MIC value -500 µg/mL). The effects of the AU-RM-4 melanin on the morphology of pathogenic bacteria was observed under scanning (SEM) and transmission electron microscopy (TEM). </w:t>
      </w:r>
      <w:r w:rsidRPr="00B36EE5">
        <w:rPr>
          <w:rFonts w:ascii="Times New Roman" w:hAnsi="Times New Roman"/>
          <w:sz w:val="24"/>
          <w:szCs w:val="24"/>
        </w:rPr>
        <w:t xml:space="preserve">It is concluded that </w:t>
      </w:r>
      <w:r w:rsidRPr="00B36EE5">
        <w:rPr>
          <w:rFonts w:ascii="Times New Roman" w:hAnsi="Times New Roman"/>
          <w:i/>
          <w:iCs/>
          <w:sz w:val="24"/>
          <w:szCs w:val="24"/>
        </w:rPr>
        <w:t xml:space="preserve">A. </w:t>
      </w:r>
      <w:proofErr w:type="spellStart"/>
      <w:r w:rsidRPr="00B36EE5">
        <w:rPr>
          <w:rFonts w:ascii="Times New Roman" w:hAnsi="Times New Roman"/>
          <w:i/>
          <w:iCs/>
          <w:sz w:val="24"/>
          <w:szCs w:val="24"/>
        </w:rPr>
        <w:t>cyanogriseus</w:t>
      </w:r>
      <w:proofErr w:type="spellEnd"/>
      <w:r w:rsidRPr="00B36EE5">
        <w:rPr>
          <w:rFonts w:ascii="Times New Roman" w:hAnsi="Times New Roman"/>
          <w:sz w:val="24"/>
          <w:szCs w:val="24"/>
        </w:rPr>
        <w:t xml:space="preserve"> isolate AU-RM-4 is a promising melanin-producing marine bacterium, whose melanin pigment has antibacterial activity against certain pathogenic bacteria (</w:t>
      </w:r>
      <w:r w:rsidRPr="00B36EE5">
        <w:rPr>
          <w:rFonts w:ascii="Times New Roman" w:hAnsi="Times New Roman"/>
          <w:i/>
          <w:iCs/>
          <w:sz w:val="24"/>
          <w:szCs w:val="24"/>
        </w:rPr>
        <w:t>S. aureus</w:t>
      </w:r>
      <w:r w:rsidRPr="00B36EE5">
        <w:rPr>
          <w:rFonts w:ascii="Times New Roman" w:hAnsi="Times New Roman"/>
          <w:sz w:val="24"/>
          <w:szCs w:val="24"/>
        </w:rPr>
        <w:t xml:space="preserve"> and </w:t>
      </w:r>
      <w:r w:rsidRPr="00B36EE5">
        <w:rPr>
          <w:rFonts w:ascii="Times New Roman" w:hAnsi="Times New Roman"/>
          <w:i/>
          <w:iCs/>
          <w:sz w:val="24"/>
          <w:szCs w:val="24"/>
        </w:rPr>
        <w:t>K. pneumoniae</w:t>
      </w:r>
      <w:r w:rsidRPr="00B36EE5">
        <w:rPr>
          <w:rFonts w:ascii="Times New Roman" w:hAnsi="Times New Roman"/>
          <w:sz w:val="24"/>
          <w:szCs w:val="24"/>
        </w:rPr>
        <w:t xml:space="preserve">). </w:t>
      </w:r>
      <w:r w:rsidRPr="00583AF8">
        <w:rPr>
          <w:rFonts w:ascii="Times New Roman" w:hAnsi="Times New Roman"/>
          <w:b/>
          <w:bCs/>
          <w:color w:val="000000"/>
          <w:sz w:val="24"/>
          <w:szCs w:val="24"/>
        </w:rPr>
        <w:t>Conclusion</w:t>
      </w:r>
      <w:r w:rsidRPr="00B36EE5">
        <w:rPr>
          <w:rFonts w:ascii="Times New Roman" w:hAnsi="Times New Roman"/>
          <w:b/>
          <w:bCs/>
          <w:color w:val="000000"/>
          <w:sz w:val="24"/>
          <w:szCs w:val="24"/>
        </w:rPr>
        <w:t xml:space="preserve">: </w:t>
      </w:r>
      <w:r w:rsidRPr="00B36EE5">
        <w:rPr>
          <w:rFonts w:ascii="Times New Roman" w:hAnsi="Times New Roman"/>
          <w:sz w:val="24"/>
          <w:szCs w:val="24"/>
        </w:rPr>
        <w:t xml:space="preserve">Melanin produced by </w:t>
      </w:r>
      <w:r w:rsidRPr="00B36EE5">
        <w:rPr>
          <w:rFonts w:ascii="Times New Roman" w:hAnsi="Times New Roman"/>
          <w:i/>
          <w:iCs/>
          <w:sz w:val="24"/>
          <w:szCs w:val="24"/>
        </w:rPr>
        <w:t xml:space="preserve">A. </w:t>
      </w:r>
      <w:proofErr w:type="spellStart"/>
      <w:r w:rsidRPr="00B36EE5">
        <w:rPr>
          <w:rFonts w:ascii="Times New Roman" w:hAnsi="Times New Roman"/>
          <w:i/>
          <w:iCs/>
          <w:sz w:val="24"/>
          <w:szCs w:val="24"/>
        </w:rPr>
        <w:t>cyanogriseus</w:t>
      </w:r>
      <w:proofErr w:type="spellEnd"/>
      <w:r w:rsidRPr="00B36EE5">
        <w:rPr>
          <w:rFonts w:ascii="Times New Roman" w:hAnsi="Times New Roman"/>
          <w:sz w:val="24"/>
          <w:szCs w:val="24"/>
        </w:rPr>
        <w:t xml:space="preserve"> AU-RM-4 could have commercial potential in the pharmaceutical and cosmetic industries for the production of pharmaceutical formulations, and also in the food industries as a </w:t>
      </w:r>
      <w:proofErr w:type="spellStart"/>
      <w:r w:rsidRPr="00B36EE5">
        <w:rPr>
          <w:rFonts w:ascii="Times New Roman" w:hAnsi="Times New Roman"/>
          <w:sz w:val="24"/>
          <w:szCs w:val="24"/>
        </w:rPr>
        <w:t>colouring</w:t>
      </w:r>
      <w:proofErr w:type="spellEnd"/>
      <w:r w:rsidRPr="00B36EE5">
        <w:rPr>
          <w:rFonts w:ascii="Times New Roman" w:hAnsi="Times New Roman"/>
          <w:sz w:val="24"/>
          <w:szCs w:val="24"/>
        </w:rPr>
        <w:t xml:space="preserve"> and antibacterial agent.</w:t>
      </w:r>
    </w:p>
    <w:p w14:paraId="7FA7EFB6" w14:textId="77777777" w:rsidR="00FE4AC3" w:rsidRDefault="00FE4AC3" w:rsidP="00583AF8">
      <w:pPr>
        <w:spacing w:line="360" w:lineRule="auto"/>
        <w:jc w:val="both"/>
        <w:rPr>
          <w:rFonts w:ascii="Times New Roman" w:hAnsi="Times New Roman"/>
          <w:sz w:val="24"/>
          <w:szCs w:val="24"/>
        </w:rPr>
      </w:pPr>
      <w:r w:rsidRPr="00B36EE5">
        <w:rPr>
          <w:rFonts w:ascii="Times New Roman" w:hAnsi="Times New Roman"/>
          <w:b/>
          <w:sz w:val="24"/>
          <w:szCs w:val="24"/>
        </w:rPr>
        <w:t xml:space="preserve">Keywords: </w:t>
      </w:r>
      <w:r w:rsidRPr="00B36EE5">
        <w:rPr>
          <w:rFonts w:ascii="Times New Roman" w:hAnsi="Times New Roman"/>
          <w:sz w:val="24"/>
          <w:szCs w:val="24"/>
        </w:rPr>
        <w:t xml:space="preserve">Marine sediment bacteria; </w:t>
      </w:r>
      <w:proofErr w:type="spellStart"/>
      <w:r w:rsidRPr="00B36EE5">
        <w:rPr>
          <w:rFonts w:ascii="Times New Roman" w:hAnsi="Times New Roman"/>
          <w:i/>
          <w:iCs/>
          <w:sz w:val="24"/>
          <w:szCs w:val="24"/>
        </w:rPr>
        <w:t>Actinoalloteichus</w:t>
      </w:r>
      <w:proofErr w:type="spellEnd"/>
      <w:r w:rsidRPr="00B36EE5">
        <w:rPr>
          <w:rFonts w:ascii="Times New Roman" w:hAnsi="Times New Roman"/>
          <w:i/>
          <w:iCs/>
          <w:sz w:val="24"/>
          <w:szCs w:val="24"/>
        </w:rPr>
        <w:t xml:space="preserve"> </w:t>
      </w:r>
      <w:proofErr w:type="spellStart"/>
      <w:r w:rsidRPr="00B36EE5">
        <w:rPr>
          <w:rFonts w:ascii="Times New Roman" w:hAnsi="Times New Roman"/>
          <w:i/>
          <w:iCs/>
          <w:sz w:val="24"/>
          <w:szCs w:val="24"/>
        </w:rPr>
        <w:t>cyanogriseus</w:t>
      </w:r>
      <w:proofErr w:type="spellEnd"/>
      <w:r w:rsidRPr="00B36EE5">
        <w:rPr>
          <w:rFonts w:ascii="Times New Roman" w:hAnsi="Times New Roman"/>
          <w:sz w:val="24"/>
          <w:szCs w:val="24"/>
        </w:rPr>
        <w:t>; Melanin; UV; IR; Antibacterial activity.</w:t>
      </w:r>
    </w:p>
    <w:p w14:paraId="64C0845F" w14:textId="0484B058" w:rsidR="00FE4AC3" w:rsidRPr="00583AF8" w:rsidRDefault="00FE4AC3" w:rsidP="00583AF8">
      <w:pPr>
        <w:pStyle w:val="ListParagraph"/>
        <w:numPr>
          <w:ilvl w:val="0"/>
          <w:numId w:val="33"/>
        </w:numPr>
        <w:autoSpaceDE w:val="0"/>
        <w:autoSpaceDN w:val="0"/>
        <w:adjustRightInd w:val="0"/>
        <w:spacing w:after="0" w:line="360" w:lineRule="auto"/>
        <w:ind w:left="284" w:hanging="284"/>
        <w:jc w:val="both"/>
        <w:rPr>
          <w:rFonts w:ascii="Times New Roman" w:hAnsi="Times New Roman"/>
          <w:i/>
          <w:iCs/>
          <w:sz w:val="24"/>
          <w:szCs w:val="24"/>
          <w:lang w:val="en-IN" w:eastAsia="en-IN"/>
        </w:rPr>
      </w:pPr>
      <w:r w:rsidRPr="00583AF8">
        <w:rPr>
          <w:rFonts w:ascii="Times New Roman" w:hAnsi="Times New Roman"/>
          <w:b/>
          <w:sz w:val="24"/>
          <w:szCs w:val="24"/>
        </w:rPr>
        <w:t>Introduction</w:t>
      </w:r>
    </w:p>
    <w:p w14:paraId="48A31D88" w14:textId="77777777" w:rsidR="00FE4AC3" w:rsidRPr="00B36EE5" w:rsidRDefault="00FE4AC3" w:rsidP="00583AF8">
      <w:pPr>
        <w:spacing w:after="0" w:line="360" w:lineRule="auto"/>
        <w:jc w:val="both"/>
        <w:rPr>
          <w:rFonts w:ascii="Times New Roman" w:hAnsi="Times New Roman"/>
          <w:sz w:val="24"/>
          <w:szCs w:val="24"/>
        </w:rPr>
      </w:pPr>
      <w:r w:rsidRPr="00B36EE5">
        <w:rPr>
          <w:rFonts w:ascii="Times New Roman" w:hAnsi="Times New Roman"/>
          <w:sz w:val="24"/>
          <w:szCs w:val="24"/>
        </w:rPr>
        <w:t xml:space="preserve">The ability of marine bacterial populations to </w:t>
      </w:r>
      <w:proofErr w:type="spellStart"/>
      <w:r w:rsidRPr="00B36EE5">
        <w:rPr>
          <w:rFonts w:ascii="Times New Roman" w:hAnsi="Times New Roman"/>
          <w:sz w:val="24"/>
          <w:szCs w:val="24"/>
        </w:rPr>
        <w:t>synthesise</w:t>
      </w:r>
      <w:proofErr w:type="spellEnd"/>
      <w:r w:rsidRPr="00B36EE5">
        <w:rPr>
          <w:rFonts w:ascii="Times New Roman" w:hAnsi="Times New Roman"/>
          <w:sz w:val="24"/>
          <w:szCs w:val="24"/>
        </w:rPr>
        <w:t xml:space="preserve"> a wide range of bioactive compounds, such as pigment molecules, is enormous. Several marine bacteria appear to create a variety of </w:t>
      </w:r>
      <w:proofErr w:type="spellStart"/>
      <w:r w:rsidRPr="00B36EE5">
        <w:rPr>
          <w:rFonts w:ascii="Times New Roman" w:hAnsi="Times New Roman"/>
          <w:sz w:val="24"/>
          <w:szCs w:val="24"/>
        </w:rPr>
        <w:t>colours</w:t>
      </w:r>
      <w:proofErr w:type="spellEnd"/>
      <w:r w:rsidRPr="00B36EE5">
        <w:rPr>
          <w:rFonts w:ascii="Times New Roman" w:hAnsi="Times New Roman"/>
          <w:sz w:val="24"/>
          <w:szCs w:val="24"/>
        </w:rPr>
        <w:t xml:space="preserve"> on standard microbial culture media. The quorum-sensing mechanism appears to be </w:t>
      </w:r>
      <w:r w:rsidRPr="00B36EE5">
        <w:rPr>
          <w:rFonts w:ascii="Times New Roman" w:hAnsi="Times New Roman"/>
          <w:sz w:val="24"/>
          <w:szCs w:val="24"/>
        </w:rPr>
        <w:lastRenderedPageBreak/>
        <w:t>involved in the microbial production of these pigments [1]. Several marine bacterial pigments also appear to have biological functions, showing, for example, antibacterial, anticancer, and immunosuppressive properties. Studies on natural products and microbial autecology research have recently boosted the demand for novel eco-friendly natural products, like bacterial pigments, for various biomedical and commercial processes.</w:t>
      </w:r>
    </w:p>
    <w:p w14:paraId="34B0CF43" w14:textId="77777777" w:rsidR="00FE4AC3" w:rsidRPr="00B36EE5" w:rsidRDefault="00FE4AC3" w:rsidP="00FE4AC3">
      <w:pPr>
        <w:spacing w:after="0" w:line="360" w:lineRule="auto"/>
        <w:ind w:firstLine="720"/>
        <w:jc w:val="both"/>
        <w:rPr>
          <w:rFonts w:ascii="Times New Roman" w:hAnsi="Times New Roman"/>
          <w:sz w:val="24"/>
          <w:szCs w:val="24"/>
        </w:rPr>
      </w:pPr>
      <w:r w:rsidRPr="00B36EE5">
        <w:rPr>
          <w:rFonts w:ascii="Times New Roman" w:hAnsi="Times New Roman"/>
          <w:sz w:val="24"/>
          <w:szCs w:val="24"/>
        </w:rPr>
        <w:t xml:space="preserve">The pigment molecules produced by marine bacteria include phenazines, prodiginines and </w:t>
      </w:r>
      <w:proofErr w:type="spellStart"/>
      <w:r w:rsidRPr="00B36EE5">
        <w:rPr>
          <w:rFonts w:ascii="Times New Roman" w:hAnsi="Times New Roman"/>
          <w:sz w:val="24"/>
          <w:szCs w:val="24"/>
        </w:rPr>
        <w:t>melanins</w:t>
      </w:r>
      <w:proofErr w:type="spellEnd"/>
      <w:r w:rsidRPr="00B36EE5">
        <w:rPr>
          <w:rFonts w:ascii="Times New Roman" w:hAnsi="Times New Roman"/>
          <w:sz w:val="24"/>
          <w:szCs w:val="24"/>
        </w:rPr>
        <w:t xml:space="preserve">: phenazines are tiny nitrogen-containing heterocyclic aromatic chemicals that are tricyclic and redox-active; prodiginines are aromatic chemical compounds with a core structure of pyrrolyl dipyrromethene; while </w:t>
      </w:r>
      <w:proofErr w:type="spellStart"/>
      <w:r w:rsidRPr="00B36EE5">
        <w:rPr>
          <w:rFonts w:ascii="Times New Roman" w:hAnsi="Times New Roman"/>
          <w:sz w:val="24"/>
          <w:szCs w:val="24"/>
        </w:rPr>
        <w:t>melanins</w:t>
      </w:r>
      <w:proofErr w:type="spellEnd"/>
      <w:r w:rsidRPr="00B36EE5">
        <w:rPr>
          <w:rFonts w:ascii="Times New Roman" w:hAnsi="Times New Roman"/>
          <w:sz w:val="24"/>
          <w:szCs w:val="24"/>
        </w:rPr>
        <w:t xml:space="preserve"> are polyphenolic substances that result from the hydroxylation, oxidation, and polymerization of phenolic molecules [2]. </w:t>
      </w:r>
      <w:proofErr w:type="spellStart"/>
      <w:r w:rsidRPr="00B36EE5">
        <w:rPr>
          <w:rFonts w:ascii="Times New Roman" w:hAnsi="Times New Roman"/>
          <w:sz w:val="24"/>
          <w:szCs w:val="24"/>
        </w:rPr>
        <w:t>Melanins</w:t>
      </w:r>
      <w:proofErr w:type="spellEnd"/>
      <w:r w:rsidRPr="00B36EE5">
        <w:rPr>
          <w:rFonts w:ascii="Times New Roman" w:hAnsi="Times New Roman"/>
          <w:sz w:val="24"/>
          <w:szCs w:val="24"/>
        </w:rPr>
        <w:t xml:space="preserve"> are high molecular-weight molecules that are particularly difficult to </w:t>
      </w:r>
      <w:proofErr w:type="spellStart"/>
      <w:r w:rsidRPr="00B36EE5">
        <w:rPr>
          <w:rFonts w:ascii="Times New Roman" w:hAnsi="Times New Roman"/>
          <w:sz w:val="24"/>
          <w:szCs w:val="24"/>
        </w:rPr>
        <w:t>analyse</w:t>
      </w:r>
      <w:proofErr w:type="spellEnd"/>
      <w:r w:rsidRPr="00B36EE5">
        <w:rPr>
          <w:rFonts w:ascii="Times New Roman" w:hAnsi="Times New Roman"/>
          <w:sz w:val="24"/>
          <w:szCs w:val="24"/>
        </w:rPr>
        <w:t xml:space="preserve"> since they are photochemically stable and nearly insoluble in most organic solvents, acids, and water [3]. Dark brown eumelanin and yellow or reddish pheomelanin are the two main kinds of melanin. Most </w:t>
      </w:r>
      <w:proofErr w:type="spellStart"/>
      <w:r w:rsidRPr="00B36EE5">
        <w:rPr>
          <w:rFonts w:ascii="Times New Roman" w:hAnsi="Times New Roman"/>
          <w:sz w:val="24"/>
          <w:szCs w:val="24"/>
        </w:rPr>
        <w:t>melanins</w:t>
      </w:r>
      <w:proofErr w:type="spellEnd"/>
      <w:r w:rsidRPr="00B36EE5">
        <w:rPr>
          <w:rFonts w:ascii="Times New Roman" w:hAnsi="Times New Roman"/>
          <w:sz w:val="24"/>
          <w:szCs w:val="24"/>
        </w:rPr>
        <w:t xml:space="preserve"> appear to be indole-based polymeric compounds with varied proportions of other pre-</w:t>
      </w:r>
      <w:proofErr w:type="spellStart"/>
      <w:r w:rsidRPr="00B36EE5">
        <w:rPr>
          <w:rFonts w:ascii="Times New Roman" w:hAnsi="Times New Roman"/>
          <w:sz w:val="24"/>
          <w:szCs w:val="24"/>
        </w:rPr>
        <w:t>indolic</w:t>
      </w:r>
      <w:proofErr w:type="spellEnd"/>
      <w:r w:rsidRPr="00B36EE5">
        <w:rPr>
          <w:rFonts w:ascii="Times New Roman" w:hAnsi="Times New Roman"/>
          <w:sz w:val="24"/>
          <w:szCs w:val="24"/>
        </w:rPr>
        <w:t xml:space="preserve"> products, and the basic structural unit of melanin is usually represented by covalently attached </w:t>
      </w:r>
      <w:proofErr w:type="spellStart"/>
      <w:r w:rsidRPr="00B36EE5">
        <w:rPr>
          <w:rFonts w:ascii="Times New Roman" w:hAnsi="Times New Roman"/>
          <w:sz w:val="24"/>
          <w:szCs w:val="24"/>
        </w:rPr>
        <w:t>indolic</w:t>
      </w:r>
      <w:proofErr w:type="spellEnd"/>
      <w:r w:rsidRPr="00B36EE5">
        <w:rPr>
          <w:rFonts w:ascii="Times New Roman" w:hAnsi="Times New Roman"/>
          <w:sz w:val="24"/>
          <w:szCs w:val="24"/>
        </w:rPr>
        <w:t xml:space="preserve"> compounds [4]. In addition to being a biopolymer derived from natural sources, melanin has shown good biocompatibility and biostability in living organisms, demonstrating an absence of cytotoxicity or antigenic response side effects, as well as having a relatively long half-life due to the lack of enzymes that can degrade this class of pigments in living cells [2]. </w:t>
      </w:r>
      <w:proofErr w:type="spellStart"/>
      <w:r w:rsidRPr="00B36EE5">
        <w:rPr>
          <w:rFonts w:ascii="Times New Roman" w:hAnsi="Times New Roman"/>
          <w:i/>
          <w:iCs/>
          <w:sz w:val="24"/>
          <w:szCs w:val="24"/>
        </w:rPr>
        <w:t>Phyllosticta</w:t>
      </w:r>
      <w:proofErr w:type="spellEnd"/>
      <w:r w:rsidRPr="00B36EE5">
        <w:rPr>
          <w:rFonts w:ascii="Times New Roman" w:hAnsi="Times New Roman"/>
          <w:i/>
          <w:iCs/>
          <w:sz w:val="24"/>
          <w:szCs w:val="24"/>
        </w:rPr>
        <w:t xml:space="preserve"> </w:t>
      </w:r>
      <w:proofErr w:type="spellStart"/>
      <w:r w:rsidRPr="00B36EE5">
        <w:rPr>
          <w:rFonts w:ascii="Times New Roman" w:hAnsi="Times New Roman"/>
          <w:i/>
          <w:iCs/>
          <w:sz w:val="24"/>
          <w:szCs w:val="24"/>
        </w:rPr>
        <w:t>capitalensis</w:t>
      </w:r>
      <w:proofErr w:type="spellEnd"/>
      <w:r w:rsidRPr="00B36EE5">
        <w:rPr>
          <w:rFonts w:ascii="Times New Roman" w:hAnsi="Times New Roman"/>
          <w:sz w:val="24"/>
          <w:szCs w:val="24"/>
        </w:rPr>
        <w:t xml:space="preserve"> [5],</w:t>
      </w:r>
      <w:r w:rsidRPr="00B36EE5">
        <w:rPr>
          <w:rFonts w:ascii="Times New Roman" w:hAnsi="Times New Roman"/>
          <w:sz w:val="24"/>
          <w:szCs w:val="24"/>
          <w:shd w:val="clear" w:color="auto" w:fill="FFFFFF"/>
        </w:rPr>
        <w:t xml:space="preserve"> </w:t>
      </w:r>
      <w:proofErr w:type="spellStart"/>
      <w:r w:rsidRPr="00B36EE5">
        <w:rPr>
          <w:rStyle w:val="Emphasis"/>
          <w:rFonts w:ascii="Times New Roman" w:hAnsi="Times New Roman"/>
          <w:sz w:val="24"/>
          <w:szCs w:val="24"/>
          <w:shd w:val="clear" w:color="auto" w:fill="FFFFFF"/>
        </w:rPr>
        <w:t>Spissiomyces</w:t>
      </w:r>
      <w:proofErr w:type="spellEnd"/>
      <w:r w:rsidRPr="00B36EE5">
        <w:rPr>
          <w:rStyle w:val="Emphasis"/>
          <w:rFonts w:ascii="Times New Roman" w:hAnsi="Times New Roman"/>
          <w:sz w:val="24"/>
          <w:szCs w:val="24"/>
          <w:shd w:val="clear" w:color="auto" w:fill="FFFFFF"/>
        </w:rPr>
        <w:t xml:space="preserve"> </w:t>
      </w:r>
      <w:proofErr w:type="spellStart"/>
      <w:r w:rsidRPr="00B36EE5">
        <w:rPr>
          <w:rStyle w:val="Emphasis"/>
          <w:rFonts w:ascii="Times New Roman" w:hAnsi="Times New Roman"/>
          <w:sz w:val="24"/>
          <w:szCs w:val="24"/>
          <w:shd w:val="clear" w:color="auto" w:fill="FFFFFF"/>
        </w:rPr>
        <w:t>endophytica</w:t>
      </w:r>
      <w:proofErr w:type="spellEnd"/>
      <w:r w:rsidRPr="00B36EE5">
        <w:rPr>
          <w:rStyle w:val="Emphasis"/>
          <w:rFonts w:ascii="Times New Roman" w:hAnsi="Times New Roman"/>
          <w:sz w:val="24"/>
          <w:szCs w:val="24"/>
          <w:shd w:val="clear" w:color="auto" w:fill="FFFFFF"/>
        </w:rPr>
        <w:t xml:space="preserve"> [6],</w:t>
      </w:r>
      <w:r w:rsidRPr="00B36EE5">
        <w:rPr>
          <w:rFonts w:ascii="Times New Roman" w:hAnsi="Times New Roman"/>
          <w:i/>
          <w:iCs/>
          <w:sz w:val="24"/>
          <w:szCs w:val="24"/>
        </w:rPr>
        <w:t xml:space="preserve"> </w:t>
      </w:r>
      <w:proofErr w:type="spellStart"/>
      <w:r w:rsidRPr="00B36EE5">
        <w:rPr>
          <w:rFonts w:ascii="Times New Roman" w:hAnsi="Times New Roman"/>
          <w:i/>
          <w:iCs/>
          <w:sz w:val="24"/>
          <w:szCs w:val="24"/>
        </w:rPr>
        <w:t>Chroogomphus</w:t>
      </w:r>
      <w:proofErr w:type="spellEnd"/>
      <w:r w:rsidRPr="00B36EE5">
        <w:rPr>
          <w:rFonts w:ascii="Times New Roman" w:hAnsi="Times New Roman"/>
          <w:i/>
          <w:iCs/>
          <w:sz w:val="24"/>
          <w:szCs w:val="24"/>
        </w:rPr>
        <w:t xml:space="preserve"> rutilus</w:t>
      </w:r>
      <w:r w:rsidRPr="00B36EE5">
        <w:rPr>
          <w:rFonts w:ascii="Times New Roman" w:hAnsi="Times New Roman"/>
          <w:sz w:val="24"/>
          <w:szCs w:val="24"/>
        </w:rPr>
        <w:t xml:space="preserve"> (fungi) [7] and </w:t>
      </w:r>
      <w:r w:rsidRPr="00B36EE5">
        <w:rPr>
          <w:rFonts w:ascii="Times New Roman" w:hAnsi="Times New Roman"/>
          <w:i/>
          <w:iCs/>
          <w:sz w:val="24"/>
          <w:szCs w:val="24"/>
        </w:rPr>
        <w:t xml:space="preserve">Streptomyces </w:t>
      </w:r>
      <w:proofErr w:type="spellStart"/>
      <w:r w:rsidRPr="00B36EE5">
        <w:rPr>
          <w:rFonts w:ascii="Times New Roman" w:hAnsi="Times New Roman"/>
          <w:i/>
          <w:iCs/>
          <w:sz w:val="24"/>
          <w:szCs w:val="24"/>
        </w:rPr>
        <w:t>bikiniensis</w:t>
      </w:r>
      <w:proofErr w:type="spellEnd"/>
      <w:r w:rsidRPr="00B36EE5">
        <w:rPr>
          <w:rFonts w:ascii="Times New Roman" w:hAnsi="Times New Roman"/>
          <w:sz w:val="24"/>
          <w:szCs w:val="24"/>
        </w:rPr>
        <w:t xml:space="preserve"> [8] naturally synthesize melanin. </w:t>
      </w:r>
      <w:proofErr w:type="spellStart"/>
      <w:r w:rsidRPr="00B36EE5">
        <w:rPr>
          <w:rFonts w:ascii="Times New Roman" w:hAnsi="Times New Roman"/>
          <w:sz w:val="24"/>
          <w:szCs w:val="24"/>
        </w:rPr>
        <w:t>Streptomycetes</w:t>
      </w:r>
      <w:proofErr w:type="spellEnd"/>
      <w:r w:rsidRPr="00B36EE5">
        <w:rPr>
          <w:rFonts w:ascii="Times New Roman" w:hAnsi="Times New Roman"/>
          <w:sz w:val="24"/>
          <w:szCs w:val="24"/>
        </w:rPr>
        <w:t xml:space="preserve"> are well-known sources of antimicrobials and secondary metabolites, accounting for 80% of all known antibiotics, and their ability to </w:t>
      </w:r>
      <w:proofErr w:type="spellStart"/>
      <w:r w:rsidRPr="00B36EE5">
        <w:rPr>
          <w:rFonts w:ascii="Times New Roman" w:hAnsi="Times New Roman"/>
          <w:sz w:val="24"/>
          <w:szCs w:val="24"/>
        </w:rPr>
        <w:t>synthesise</w:t>
      </w:r>
      <w:proofErr w:type="spellEnd"/>
      <w:r w:rsidRPr="00B36EE5">
        <w:rPr>
          <w:rFonts w:ascii="Times New Roman" w:hAnsi="Times New Roman"/>
          <w:sz w:val="24"/>
          <w:szCs w:val="24"/>
        </w:rPr>
        <w:t xml:space="preserve"> melanin-type pigments is a significant characteristic of this genus. Melanin has a photoprotective role against radiation in organisms and cells, shielding them from UV radiation and allowing them to absorb reactive oxygen species, thereby </w:t>
      </w:r>
      <w:proofErr w:type="spellStart"/>
      <w:r w:rsidRPr="00B36EE5">
        <w:rPr>
          <w:rFonts w:ascii="Times New Roman" w:hAnsi="Times New Roman"/>
          <w:sz w:val="24"/>
          <w:szCs w:val="24"/>
        </w:rPr>
        <w:t>minimising</w:t>
      </w:r>
      <w:proofErr w:type="spellEnd"/>
      <w:r w:rsidRPr="00B36EE5">
        <w:rPr>
          <w:rFonts w:ascii="Times New Roman" w:hAnsi="Times New Roman"/>
          <w:sz w:val="24"/>
          <w:szCs w:val="24"/>
        </w:rPr>
        <w:t xml:space="preserve"> UV damage [9]. </w:t>
      </w:r>
      <w:proofErr w:type="spellStart"/>
      <w:r w:rsidRPr="00B36EE5">
        <w:rPr>
          <w:rFonts w:ascii="Times New Roman" w:hAnsi="Times New Roman"/>
          <w:sz w:val="24"/>
          <w:szCs w:val="24"/>
        </w:rPr>
        <w:t>Melanins</w:t>
      </w:r>
      <w:proofErr w:type="spellEnd"/>
      <w:r w:rsidRPr="00B36EE5">
        <w:rPr>
          <w:rFonts w:ascii="Times New Roman" w:hAnsi="Times New Roman"/>
          <w:sz w:val="24"/>
          <w:szCs w:val="24"/>
        </w:rPr>
        <w:t xml:space="preserve"> have been extensively studied in living species, primarily for their photoprotective effects, but also for potential biomedical applications. Their polymorphic features, on the other hand, make studying them a perpetual challenge. Pigment molecules derived from marine bacteria have shown cytotoxic, antioxidant, antibacterial, antimalarial, anticancer, antitumor, and antifouling characteristics, amongst others [10].</w:t>
      </w:r>
    </w:p>
    <w:p w14:paraId="7E0C038B" w14:textId="77777777" w:rsidR="00FE4AC3" w:rsidRPr="00B36EE5" w:rsidRDefault="00FE4AC3" w:rsidP="00FE4AC3">
      <w:pPr>
        <w:autoSpaceDE w:val="0"/>
        <w:autoSpaceDN w:val="0"/>
        <w:adjustRightInd w:val="0"/>
        <w:spacing w:after="0" w:line="360" w:lineRule="auto"/>
        <w:ind w:firstLine="360"/>
        <w:jc w:val="both"/>
        <w:rPr>
          <w:rFonts w:ascii="Times New Roman" w:hAnsi="Times New Roman"/>
          <w:sz w:val="24"/>
          <w:szCs w:val="24"/>
        </w:rPr>
      </w:pPr>
      <w:r w:rsidRPr="00B36EE5">
        <w:rPr>
          <w:rFonts w:ascii="Times New Roman" w:hAnsi="Times New Roman"/>
          <w:sz w:val="24"/>
          <w:szCs w:val="24"/>
        </w:rPr>
        <w:t xml:space="preserve">Natural pigment molecules of microbial origin are in high demand in the market because of their functional characteristics, such as nontoxicity, ease of genetic manipulation, high biomass production volume, and environmental acceptability. Exploration, exploitation, and </w:t>
      </w:r>
      <w:r w:rsidRPr="00B36EE5">
        <w:rPr>
          <w:rFonts w:ascii="Times New Roman" w:hAnsi="Times New Roman"/>
          <w:sz w:val="24"/>
          <w:szCs w:val="24"/>
        </w:rPr>
        <w:lastRenderedPageBreak/>
        <w:t>identification of novel or rare forms of pigment compounds derived from marine-</w:t>
      </w:r>
      <w:proofErr w:type="spellStart"/>
      <w:r w:rsidRPr="00B36EE5">
        <w:rPr>
          <w:rFonts w:ascii="Times New Roman" w:hAnsi="Times New Roman"/>
          <w:sz w:val="24"/>
          <w:szCs w:val="24"/>
        </w:rPr>
        <w:t>coloured</w:t>
      </w:r>
      <w:proofErr w:type="spellEnd"/>
      <w:r w:rsidRPr="00B36EE5">
        <w:rPr>
          <w:rFonts w:ascii="Times New Roman" w:hAnsi="Times New Roman"/>
          <w:sz w:val="24"/>
          <w:szCs w:val="24"/>
        </w:rPr>
        <w:t xml:space="preserve"> bacteria are thus required for an extensive range of biological and industrial uses. Because of their functional activities, cognitive scientists and the food industry are currently looking for natural pigments derived from marine microorganisms. Compared with bacteria of terrestrial origin, these pigment compounds from marine microbes have not yet been completely investigated. Hence, this study was undertaken to isolate, identify and study the biological properties of the melanin produced by the bacteria </w:t>
      </w:r>
      <w:proofErr w:type="spellStart"/>
      <w:r w:rsidRPr="00B36EE5">
        <w:rPr>
          <w:rFonts w:ascii="Times New Roman" w:hAnsi="Times New Roman"/>
          <w:i/>
          <w:iCs/>
          <w:sz w:val="24"/>
          <w:szCs w:val="24"/>
        </w:rPr>
        <w:t>Actinoalloteichus</w:t>
      </w:r>
      <w:proofErr w:type="spellEnd"/>
      <w:r w:rsidRPr="00B36EE5">
        <w:rPr>
          <w:rFonts w:ascii="Times New Roman" w:hAnsi="Times New Roman"/>
          <w:i/>
          <w:iCs/>
          <w:sz w:val="24"/>
          <w:szCs w:val="24"/>
        </w:rPr>
        <w:t xml:space="preserve"> </w:t>
      </w:r>
      <w:proofErr w:type="spellStart"/>
      <w:r w:rsidRPr="00B36EE5">
        <w:rPr>
          <w:rFonts w:ascii="Times New Roman" w:hAnsi="Times New Roman"/>
          <w:i/>
          <w:iCs/>
          <w:sz w:val="24"/>
          <w:szCs w:val="24"/>
        </w:rPr>
        <w:t>cyanogriseus</w:t>
      </w:r>
      <w:proofErr w:type="spellEnd"/>
      <w:r w:rsidRPr="00B36EE5">
        <w:rPr>
          <w:rFonts w:ascii="Times New Roman" w:hAnsi="Times New Roman"/>
          <w:i/>
          <w:iCs/>
          <w:sz w:val="24"/>
          <w:szCs w:val="24"/>
        </w:rPr>
        <w:t xml:space="preserve">, </w:t>
      </w:r>
      <w:r w:rsidRPr="00B36EE5">
        <w:rPr>
          <w:rFonts w:ascii="Times New Roman" w:hAnsi="Times New Roman"/>
          <w:sz w:val="24"/>
          <w:szCs w:val="24"/>
        </w:rPr>
        <w:t>isolated from marine sediments</w:t>
      </w:r>
      <w:r w:rsidRPr="00B36EE5">
        <w:rPr>
          <w:rFonts w:ascii="Times New Roman" w:eastAsia="AdvOT999035f4" w:hAnsi="Times New Roman"/>
          <w:sz w:val="24"/>
          <w:szCs w:val="24"/>
        </w:rPr>
        <w:t>.</w:t>
      </w:r>
    </w:p>
    <w:p w14:paraId="2DF0F345" w14:textId="77777777" w:rsidR="00FE4AC3" w:rsidRPr="00B36EE5" w:rsidRDefault="00FE4AC3" w:rsidP="00583AF8">
      <w:pPr>
        <w:numPr>
          <w:ilvl w:val="0"/>
          <w:numId w:val="32"/>
        </w:numPr>
        <w:autoSpaceDE w:val="0"/>
        <w:autoSpaceDN w:val="0"/>
        <w:adjustRightInd w:val="0"/>
        <w:spacing w:after="0" w:line="360" w:lineRule="auto"/>
        <w:ind w:left="284" w:hanging="284"/>
        <w:jc w:val="both"/>
        <w:rPr>
          <w:rFonts w:ascii="Times New Roman" w:eastAsia="TimesNewRomanSF" w:hAnsi="Times New Roman"/>
          <w:bCs/>
          <w:sz w:val="24"/>
          <w:szCs w:val="24"/>
        </w:rPr>
      </w:pPr>
      <w:r w:rsidRPr="00B36EE5">
        <w:rPr>
          <w:rFonts w:ascii="Times New Roman" w:hAnsi="Times New Roman"/>
          <w:b/>
          <w:sz w:val="24"/>
          <w:szCs w:val="24"/>
        </w:rPr>
        <w:t>METHODOLOGY</w:t>
      </w:r>
    </w:p>
    <w:p w14:paraId="0FB156A4" w14:textId="77777777" w:rsidR="00FE4AC3" w:rsidRPr="00B36EE5" w:rsidRDefault="00FE4AC3" w:rsidP="00583AF8">
      <w:pPr>
        <w:numPr>
          <w:ilvl w:val="1"/>
          <w:numId w:val="32"/>
        </w:numPr>
        <w:autoSpaceDE w:val="0"/>
        <w:autoSpaceDN w:val="0"/>
        <w:adjustRightInd w:val="0"/>
        <w:spacing w:after="0" w:line="360" w:lineRule="auto"/>
        <w:ind w:left="284" w:hanging="284"/>
        <w:jc w:val="both"/>
        <w:rPr>
          <w:rFonts w:ascii="Times New Roman" w:eastAsia="TimesNewRomanSF" w:hAnsi="Times New Roman"/>
          <w:b/>
          <w:sz w:val="24"/>
          <w:szCs w:val="24"/>
        </w:rPr>
      </w:pPr>
      <w:r w:rsidRPr="00B36EE5">
        <w:rPr>
          <w:rFonts w:ascii="Times New Roman" w:hAnsi="Times New Roman"/>
          <w:b/>
          <w:sz w:val="24"/>
          <w:szCs w:val="24"/>
        </w:rPr>
        <w:t xml:space="preserve">Isolation and identification of a bacterial strain producing melanin </w:t>
      </w:r>
    </w:p>
    <w:p w14:paraId="21558A60" w14:textId="77777777" w:rsidR="00FE4AC3" w:rsidRPr="00B36EE5" w:rsidRDefault="00FE4AC3" w:rsidP="00583AF8">
      <w:pPr>
        <w:autoSpaceDE w:val="0"/>
        <w:autoSpaceDN w:val="0"/>
        <w:adjustRightInd w:val="0"/>
        <w:spacing w:after="0" w:line="360" w:lineRule="auto"/>
        <w:jc w:val="both"/>
        <w:rPr>
          <w:rFonts w:ascii="Times New Roman" w:hAnsi="Times New Roman"/>
          <w:sz w:val="24"/>
          <w:szCs w:val="24"/>
        </w:rPr>
      </w:pPr>
      <w:r w:rsidRPr="00B36EE5">
        <w:rPr>
          <w:rFonts w:ascii="Times New Roman" w:hAnsi="Times New Roman"/>
          <w:bCs/>
          <w:sz w:val="24"/>
          <w:szCs w:val="24"/>
        </w:rPr>
        <w:t>Marine sediments from the Gulf of Mannar (Rameswaram, India) were collected using manual sampling method. The samples were transferred to plastic containers and transported to the laboratory. Sediment samples were serially diluted twice in sterile seawater. A 1 mL sample from each dilution was spread on actinomycetes agar (Himedia, India) plates and</w:t>
      </w:r>
      <w:r w:rsidRPr="00B36EE5">
        <w:rPr>
          <w:rFonts w:ascii="Times New Roman" w:hAnsi="Times New Roman"/>
          <w:sz w:val="24"/>
          <w:szCs w:val="24"/>
        </w:rPr>
        <w:t xml:space="preserve"> incubated at room temperature for 20 days. The colonies producing pigments were isolated using the crowded plate method. </w:t>
      </w:r>
    </w:p>
    <w:p w14:paraId="69AA5293" w14:textId="421993CA" w:rsidR="00FE4AC3" w:rsidRPr="00583AF8" w:rsidRDefault="00FE4AC3" w:rsidP="00583AF8">
      <w:pPr>
        <w:pStyle w:val="ListParagraph"/>
        <w:numPr>
          <w:ilvl w:val="1"/>
          <w:numId w:val="33"/>
        </w:numPr>
        <w:autoSpaceDE w:val="0"/>
        <w:autoSpaceDN w:val="0"/>
        <w:adjustRightInd w:val="0"/>
        <w:spacing w:after="0" w:line="360" w:lineRule="auto"/>
        <w:ind w:left="284" w:hanging="284"/>
        <w:jc w:val="both"/>
        <w:rPr>
          <w:rFonts w:ascii="Times New Roman" w:hAnsi="Times New Roman"/>
          <w:sz w:val="24"/>
          <w:szCs w:val="24"/>
        </w:rPr>
      </w:pPr>
      <w:r w:rsidRPr="00583AF8">
        <w:rPr>
          <w:rFonts w:ascii="Times New Roman" w:hAnsi="Times New Roman"/>
          <w:b/>
          <w:sz w:val="24"/>
          <w:szCs w:val="24"/>
        </w:rPr>
        <w:t>Phenotypic identification</w:t>
      </w:r>
      <w:r w:rsidRPr="00583AF8">
        <w:rPr>
          <w:rFonts w:ascii="Times New Roman" w:hAnsi="Times New Roman"/>
          <w:b/>
          <w:sz w:val="24"/>
          <w:szCs w:val="24"/>
        </w:rPr>
        <w:tab/>
      </w:r>
    </w:p>
    <w:p w14:paraId="462EB91A" w14:textId="1E48EB42" w:rsidR="00FE4AC3" w:rsidRPr="00B36EE5" w:rsidRDefault="00FE4AC3" w:rsidP="00FE4AC3">
      <w:pPr>
        <w:autoSpaceDE w:val="0"/>
        <w:autoSpaceDN w:val="0"/>
        <w:adjustRightInd w:val="0"/>
        <w:spacing w:after="0" w:line="360" w:lineRule="auto"/>
        <w:jc w:val="both"/>
        <w:rPr>
          <w:rFonts w:ascii="Times New Roman" w:hAnsi="Times New Roman"/>
          <w:sz w:val="24"/>
          <w:szCs w:val="24"/>
        </w:rPr>
      </w:pPr>
      <w:r w:rsidRPr="00B36EE5">
        <w:rPr>
          <w:rFonts w:ascii="Times New Roman" w:hAnsi="Times New Roman"/>
          <w:sz w:val="24"/>
          <w:szCs w:val="24"/>
          <w:shd w:val="clear" w:color="auto" w:fill="FFFFFF"/>
        </w:rPr>
        <w:t xml:space="preserve">The isolated bacterial strain, AU-RM-4 was subjected to Gram’s staining and biochemical tests for: </w:t>
      </w:r>
      <w:r w:rsidRPr="00B36EE5">
        <w:rPr>
          <w:rFonts w:ascii="Times New Roman" w:hAnsi="Times New Roman"/>
          <w:sz w:val="24"/>
          <w:szCs w:val="24"/>
        </w:rPr>
        <w:t>indole, methyl red, acetoin (using the Voges-Proskauer test), citrate, glucose, adonitol, arabinose, lactose, sorbitol, mannitol, rhamnose and sucrose; using a rapid biochemical identification test kit (KB001- Himedia India). M</w:t>
      </w:r>
      <w:r w:rsidRPr="00B36EE5">
        <w:rPr>
          <w:rFonts w:ascii="Times New Roman" w:hAnsi="Times New Roman"/>
          <w:bCs/>
          <w:sz w:val="24"/>
          <w:szCs w:val="24"/>
        </w:rPr>
        <w:t>orphological</w:t>
      </w:r>
      <w:r w:rsidRPr="00B36EE5">
        <w:rPr>
          <w:rFonts w:ascii="Times New Roman" w:hAnsi="Times New Roman"/>
          <w:sz w:val="24"/>
          <w:szCs w:val="24"/>
          <w:shd w:val="clear" w:color="auto" w:fill="FFFFFF"/>
        </w:rPr>
        <w:t xml:space="preserve"> analysis of the </w:t>
      </w:r>
      <w:r w:rsidRPr="00B36EE5">
        <w:rPr>
          <w:rFonts w:ascii="Times New Roman" w:hAnsi="Times New Roman"/>
          <w:sz w:val="24"/>
          <w:szCs w:val="24"/>
        </w:rPr>
        <w:t xml:space="preserve">AU-RM-4 </w:t>
      </w:r>
      <w:r w:rsidRPr="00B36EE5">
        <w:rPr>
          <w:rFonts w:ascii="Times New Roman" w:hAnsi="Times New Roman"/>
          <w:sz w:val="24"/>
          <w:szCs w:val="24"/>
          <w:shd w:val="clear" w:color="auto" w:fill="FFFFFF"/>
        </w:rPr>
        <w:t>bacterial culture was performed by field emission electron microscope (FESEM, TESCAN, Czech Republic)</w:t>
      </w:r>
      <w:r w:rsidRPr="00B36EE5">
        <w:rPr>
          <w:rFonts w:ascii="Times New Roman" w:hAnsi="Times New Roman"/>
          <w:sz w:val="24"/>
          <w:szCs w:val="24"/>
        </w:rPr>
        <w:t>.</w:t>
      </w:r>
    </w:p>
    <w:p w14:paraId="09800346" w14:textId="77777777" w:rsidR="00FE4AC3" w:rsidRPr="00B36EE5" w:rsidRDefault="00FE4AC3" w:rsidP="00FE4AC3">
      <w:pPr>
        <w:numPr>
          <w:ilvl w:val="1"/>
          <w:numId w:val="32"/>
        </w:numPr>
        <w:spacing w:after="0" w:line="360" w:lineRule="auto"/>
        <w:ind w:left="0" w:firstLine="0"/>
        <w:rPr>
          <w:rFonts w:ascii="Times New Roman" w:hAnsi="Times New Roman"/>
          <w:b/>
          <w:sz w:val="24"/>
          <w:szCs w:val="24"/>
        </w:rPr>
      </w:pPr>
      <w:r w:rsidRPr="00B36EE5">
        <w:rPr>
          <w:rFonts w:ascii="Times New Roman" w:hAnsi="Times New Roman"/>
          <w:b/>
          <w:sz w:val="24"/>
          <w:szCs w:val="24"/>
        </w:rPr>
        <w:t>Genotypic identification</w:t>
      </w:r>
      <w:r w:rsidRPr="00B36EE5">
        <w:rPr>
          <w:rFonts w:ascii="Times New Roman" w:hAnsi="Times New Roman"/>
          <w:b/>
          <w:sz w:val="24"/>
          <w:szCs w:val="24"/>
          <w:lang w:val="en-IN" w:eastAsia="en-IN"/>
        </w:rPr>
        <w:t xml:space="preserve"> </w:t>
      </w:r>
    </w:p>
    <w:p w14:paraId="0F0A4C54" w14:textId="77777777" w:rsidR="00FE4AC3" w:rsidRPr="00B36EE5" w:rsidRDefault="00FE4AC3" w:rsidP="00583AF8">
      <w:pPr>
        <w:autoSpaceDE w:val="0"/>
        <w:autoSpaceDN w:val="0"/>
        <w:adjustRightInd w:val="0"/>
        <w:spacing w:after="0" w:line="360" w:lineRule="auto"/>
        <w:jc w:val="both"/>
        <w:rPr>
          <w:rFonts w:ascii="Times New Roman" w:hAnsi="Times New Roman"/>
          <w:sz w:val="24"/>
          <w:szCs w:val="24"/>
          <w:lang w:val="en-IN" w:eastAsia="en-IN"/>
        </w:rPr>
      </w:pPr>
      <w:r w:rsidRPr="00B36EE5">
        <w:rPr>
          <w:rFonts w:ascii="Times New Roman" w:hAnsi="Times New Roman"/>
          <w:bCs/>
          <w:sz w:val="24"/>
          <w:szCs w:val="24"/>
        </w:rPr>
        <w:t xml:space="preserve">To identify and determine the phylogenetic relationships of </w:t>
      </w:r>
      <w:r w:rsidRPr="00B36EE5">
        <w:rPr>
          <w:rFonts w:ascii="Times New Roman" w:hAnsi="Times New Roman"/>
          <w:sz w:val="24"/>
          <w:szCs w:val="24"/>
        </w:rPr>
        <w:t>AU-RM-4</w:t>
      </w:r>
      <w:r w:rsidRPr="00B36EE5">
        <w:rPr>
          <w:rFonts w:ascii="Times New Roman" w:hAnsi="Times New Roman"/>
          <w:bCs/>
          <w:sz w:val="24"/>
          <w:szCs w:val="24"/>
        </w:rPr>
        <w:t>, the bacterial 16s rRNA gene was amplified by PCR, using 16s rRNA gene universal primers, described by Edwards</w:t>
      </w:r>
      <w:r w:rsidRPr="00B36EE5">
        <w:rPr>
          <w:rFonts w:ascii="Times New Roman" w:hAnsi="Times New Roman"/>
          <w:sz w:val="24"/>
          <w:szCs w:val="24"/>
          <w:shd w:val="clear" w:color="auto" w:fill="FFFFFF"/>
        </w:rPr>
        <w:t xml:space="preserve"> </w:t>
      </w:r>
      <w:r w:rsidRPr="00B36EE5">
        <w:rPr>
          <w:rFonts w:ascii="Times New Roman" w:hAnsi="Times New Roman"/>
          <w:bCs/>
          <w:sz w:val="24"/>
          <w:szCs w:val="24"/>
        </w:rPr>
        <w:t xml:space="preserve">et al [11]. </w:t>
      </w:r>
      <w:r w:rsidRPr="00B36EE5">
        <w:rPr>
          <w:rFonts w:ascii="Times New Roman" w:hAnsi="Times New Roman"/>
          <w:sz w:val="24"/>
          <w:szCs w:val="24"/>
        </w:rPr>
        <w:t xml:space="preserve">Sequencing of the purified PCR products was carried out using the commercial services of Yaazh </w:t>
      </w:r>
      <w:proofErr w:type="spellStart"/>
      <w:r w:rsidRPr="00B36EE5">
        <w:rPr>
          <w:rFonts w:ascii="Times New Roman" w:hAnsi="Times New Roman"/>
          <w:sz w:val="24"/>
          <w:szCs w:val="24"/>
        </w:rPr>
        <w:t>Xenomics</w:t>
      </w:r>
      <w:proofErr w:type="spellEnd"/>
      <w:r w:rsidRPr="00B36EE5">
        <w:rPr>
          <w:rFonts w:ascii="Times New Roman" w:hAnsi="Times New Roman"/>
          <w:sz w:val="24"/>
          <w:szCs w:val="24"/>
        </w:rPr>
        <w:t xml:space="preserve"> research laboratory (Coimbatore, India)</w:t>
      </w:r>
      <w:r w:rsidRPr="00B36EE5">
        <w:rPr>
          <w:rFonts w:ascii="Times New Roman" w:hAnsi="Times New Roman"/>
          <w:bCs/>
          <w:sz w:val="24"/>
          <w:szCs w:val="24"/>
        </w:rPr>
        <w:t>. The AU-RM-4 sequence was compared with published sequences using the BLAST program within the GenBank database [12]. The MEGA software was used for the alignment of the 16s rRNA gene sequence of the AU-RM-4 with phylogenetically related genera.</w:t>
      </w:r>
      <w:r w:rsidRPr="00B36EE5">
        <w:rPr>
          <w:rFonts w:ascii="Times New Roman" w:hAnsi="Times New Roman"/>
          <w:sz w:val="24"/>
          <w:szCs w:val="24"/>
          <w:lang w:val="en-IN" w:eastAsia="en-IN"/>
        </w:rPr>
        <w:t xml:space="preserve"> </w:t>
      </w:r>
    </w:p>
    <w:p w14:paraId="191EF953" w14:textId="77777777" w:rsidR="00FE4AC3" w:rsidRPr="00B36EE5" w:rsidRDefault="00FE4AC3" w:rsidP="00FE4AC3">
      <w:pPr>
        <w:numPr>
          <w:ilvl w:val="1"/>
          <w:numId w:val="32"/>
        </w:numPr>
        <w:spacing w:after="0" w:line="360" w:lineRule="auto"/>
        <w:ind w:left="0" w:firstLine="0"/>
        <w:jc w:val="both"/>
        <w:rPr>
          <w:rFonts w:ascii="Times New Roman" w:hAnsi="Times New Roman"/>
          <w:b/>
          <w:sz w:val="24"/>
          <w:szCs w:val="24"/>
          <w:lang w:val="en-IN" w:eastAsia="en-IN"/>
        </w:rPr>
      </w:pPr>
      <w:r w:rsidRPr="00B36EE5">
        <w:rPr>
          <w:rFonts w:ascii="Times New Roman" w:hAnsi="Times New Roman"/>
          <w:b/>
          <w:sz w:val="24"/>
          <w:szCs w:val="24"/>
        </w:rPr>
        <w:t>Melanin production and purification</w:t>
      </w:r>
    </w:p>
    <w:p w14:paraId="544FB194" w14:textId="77777777" w:rsidR="00FE4AC3" w:rsidRPr="00B36EE5" w:rsidRDefault="00FE4AC3" w:rsidP="00583AF8">
      <w:pPr>
        <w:autoSpaceDE w:val="0"/>
        <w:autoSpaceDN w:val="0"/>
        <w:adjustRightInd w:val="0"/>
        <w:spacing w:after="0" w:line="360" w:lineRule="auto"/>
        <w:jc w:val="both"/>
        <w:rPr>
          <w:rFonts w:ascii="Times New Roman" w:hAnsi="Times New Roman"/>
          <w:sz w:val="24"/>
          <w:szCs w:val="24"/>
        </w:rPr>
      </w:pPr>
      <w:r w:rsidRPr="00B36EE5">
        <w:rPr>
          <w:rFonts w:ascii="Times New Roman" w:hAnsi="Times New Roman"/>
          <w:bCs/>
          <w:sz w:val="24"/>
          <w:szCs w:val="24"/>
        </w:rPr>
        <w:lastRenderedPageBreak/>
        <w:t xml:space="preserve">AU-RM-4 bacteria were grown for five days in 20 mL test tubes containing the actinomycetes anaerobic culture media. After five days, the inoculum was added to 200 mL actinomycetes anaerobic culture media and incubated at room temperature for 20 days. Melanin was purified from the fermented broth by the method described by </w:t>
      </w:r>
      <w:r w:rsidRPr="00B36EE5">
        <w:rPr>
          <w:rFonts w:ascii="Times New Roman" w:hAnsi="Times New Roman"/>
          <w:sz w:val="24"/>
          <w:szCs w:val="24"/>
          <w:shd w:val="clear" w:color="auto" w:fill="FFFFFF"/>
        </w:rPr>
        <w:t>El-Naggar and El-</w:t>
      </w:r>
      <w:proofErr w:type="spellStart"/>
      <w:r w:rsidRPr="00B36EE5">
        <w:rPr>
          <w:rFonts w:ascii="Times New Roman" w:hAnsi="Times New Roman"/>
          <w:sz w:val="24"/>
          <w:szCs w:val="24"/>
          <w:shd w:val="clear" w:color="auto" w:fill="FFFFFF"/>
        </w:rPr>
        <w:t>Ewasy</w:t>
      </w:r>
      <w:proofErr w:type="spellEnd"/>
      <w:r w:rsidRPr="00B36EE5">
        <w:rPr>
          <w:rFonts w:ascii="Times New Roman" w:hAnsi="Times New Roman"/>
          <w:sz w:val="24"/>
          <w:szCs w:val="24"/>
          <w:shd w:val="clear" w:color="auto" w:fill="FFFFFF"/>
        </w:rPr>
        <w:t xml:space="preserve"> [13]. To remove cells and detritus, the fermentation broth was centrifuged for 5 minutes at 10,000g. The pH of the supernatant was adjusted to 2.0 with 1 M HCl and left to stand for 12 h to precipitate the melanin. The precipitate was then collected by centrifuging at 10,000g for 5 minutes. To extract the pure pigment, the melanin pellets were washed twice with distilled water and centrifuged at 10,000g for 5 minutes</w:t>
      </w:r>
      <w:r w:rsidRPr="00B36EE5">
        <w:rPr>
          <w:rFonts w:ascii="Times New Roman" w:eastAsia="GulliverRM" w:hAnsi="Times New Roman"/>
          <w:sz w:val="24"/>
          <w:szCs w:val="24"/>
        </w:rPr>
        <w:t>.</w:t>
      </w:r>
      <w:r w:rsidRPr="00B36EE5">
        <w:rPr>
          <w:rFonts w:ascii="Times New Roman" w:hAnsi="Times New Roman"/>
          <w:sz w:val="24"/>
          <w:szCs w:val="24"/>
        </w:rPr>
        <w:t xml:space="preserve"> </w:t>
      </w:r>
    </w:p>
    <w:p w14:paraId="105C5F19" w14:textId="77777777" w:rsidR="00FE4AC3" w:rsidRPr="00B36EE5" w:rsidRDefault="00FE4AC3" w:rsidP="00FE4AC3">
      <w:pPr>
        <w:pStyle w:val="ListParagraph"/>
        <w:numPr>
          <w:ilvl w:val="1"/>
          <w:numId w:val="32"/>
        </w:numPr>
        <w:autoSpaceDE w:val="0"/>
        <w:autoSpaceDN w:val="0"/>
        <w:adjustRightInd w:val="0"/>
        <w:spacing w:after="0" w:line="360" w:lineRule="auto"/>
        <w:ind w:left="0" w:firstLine="0"/>
        <w:rPr>
          <w:rFonts w:ascii="Times New Roman" w:hAnsi="Times New Roman"/>
          <w:b/>
          <w:sz w:val="24"/>
          <w:szCs w:val="24"/>
        </w:rPr>
      </w:pPr>
      <w:r w:rsidRPr="00B36EE5">
        <w:rPr>
          <w:rFonts w:ascii="Times New Roman" w:hAnsi="Times New Roman"/>
          <w:b/>
          <w:sz w:val="24"/>
          <w:szCs w:val="24"/>
        </w:rPr>
        <w:t>Spectroscopic analysis of purified bacterial melanin</w:t>
      </w:r>
    </w:p>
    <w:p w14:paraId="42B8FDE0" w14:textId="77777777" w:rsidR="00FE4AC3" w:rsidRPr="00B36EE5" w:rsidRDefault="00FE4AC3" w:rsidP="00FE4AC3">
      <w:pPr>
        <w:numPr>
          <w:ilvl w:val="2"/>
          <w:numId w:val="32"/>
        </w:numPr>
        <w:autoSpaceDE w:val="0"/>
        <w:autoSpaceDN w:val="0"/>
        <w:adjustRightInd w:val="0"/>
        <w:spacing w:after="0" w:line="360" w:lineRule="auto"/>
        <w:ind w:left="0" w:firstLine="0"/>
        <w:rPr>
          <w:rFonts w:ascii="Times New Roman" w:hAnsi="Times New Roman"/>
          <w:b/>
          <w:bCs/>
          <w:sz w:val="24"/>
          <w:szCs w:val="24"/>
        </w:rPr>
      </w:pPr>
      <w:r w:rsidRPr="00B36EE5">
        <w:rPr>
          <w:rFonts w:ascii="Times New Roman" w:hAnsi="Times New Roman"/>
          <w:b/>
          <w:bCs/>
          <w:sz w:val="24"/>
          <w:szCs w:val="24"/>
        </w:rPr>
        <w:t>UV-Spectroscopy</w:t>
      </w:r>
    </w:p>
    <w:p w14:paraId="4DF05244" w14:textId="77777777" w:rsidR="00FE4AC3" w:rsidRPr="00B36EE5" w:rsidRDefault="00FE4AC3" w:rsidP="00583AF8">
      <w:pPr>
        <w:autoSpaceDE w:val="0"/>
        <w:autoSpaceDN w:val="0"/>
        <w:adjustRightInd w:val="0"/>
        <w:spacing w:after="0" w:line="360" w:lineRule="auto"/>
        <w:jc w:val="both"/>
        <w:rPr>
          <w:rFonts w:ascii="Times New Roman" w:hAnsi="Times New Roman"/>
          <w:sz w:val="24"/>
          <w:szCs w:val="24"/>
        </w:rPr>
      </w:pPr>
      <w:r w:rsidRPr="00B36EE5">
        <w:rPr>
          <w:rFonts w:ascii="Times New Roman" w:hAnsi="Times New Roman"/>
          <w:sz w:val="24"/>
          <w:szCs w:val="24"/>
        </w:rPr>
        <w:t>The purified melanin was dissolved in 0.5 M NaOH solution before being scanned in a UV-visible spectrophotometer from 200 to 900 nm with 0.5 M NaOH solution as the blank.</w:t>
      </w:r>
    </w:p>
    <w:p w14:paraId="1790D704" w14:textId="77777777" w:rsidR="00FE4AC3" w:rsidRPr="00B36EE5" w:rsidRDefault="00FE4AC3" w:rsidP="00FE4AC3">
      <w:pPr>
        <w:numPr>
          <w:ilvl w:val="2"/>
          <w:numId w:val="32"/>
        </w:numPr>
        <w:autoSpaceDE w:val="0"/>
        <w:autoSpaceDN w:val="0"/>
        <w:adjustRightInd w:val="0"/>
        <w:spacing w:after="0" w:line="360" w:lineRule="auto"/>
        <w:ind w:left="0" w:firstLine="0"/>
        <w:jc w:val="both"/>
        <w:rPr>
          <w:rFonts w:ascii="Times New Roman" w:hAnsi="Times New Roman"/>
          <w:b/>
          <w:bCs/>
          <w:sz w:val="24"/>
          <w:szCs w:val="24"/>
        </w:rPr>
      </w:pPr>
      <w:r w:rsidRPr="00B36EE5">
        <w:rPr>
          <w:rFonts w:ascii="Times New Roman" w:hAnsi="Times New Roman"/>
          <w:b/>
          <w:bCs/>
          <w:sz w:val="24"/>
          <w:szCs w:val="24"/>
        </w:rPr>
        <w:t>FT-IR (Fourier transform infra-red spectroscopy)</w:t>
      </w:r>
    </w:p>
    <w:p w14:paraId="2A9585E7" w14:textId="77777777" w:rsidR="00FE4AC3" w:rsidRPr="00B36EE5" w:rsidRDefault="00FE4AC3" w:rsidP="00583AF8">
      <w:pPr>
        <w:autoSpaceDE w:val="0"/>
        <w:autoSpaceDN w:val="0"/>
        <w:adjustRightInd w:val="0"/>
        <w:spacing w:after="0" w:line="360" w:lineRule="auto"/>
        <w:jc w:val="both"/>
        <w:rPr>
          <w:rFonts w:ascii="Times New Roman" w:hAnsi="Times New Roman"/>
          <w:sz w:val="24"/>
          <w:szCs w:val="24"/>
        </w:rPr>
      </w:pPr>
      <w:r w:rsidRPr="00B36EE5">
        <w:rPr>
          <w:rFonts w:ascii="Times New Roman" w:hAnsi="Times New Roman"/>
          <w:sz w:val="24"/>
          <w:szCs w:val="24"/>
        </w:rPr>
        <w:t>The most useful application of FT-IR is for detecting functional groups and interpreting the structure of unknown substances. The melanin powder and KBr powder were mixed and prepared into a mixed-KBr pellet. An FTIR spectrophotometer was used to scan the mixed pellet at 4000–400 cm</w:t>
      </w:r>
      <w:r w:rsidRPr="00B36EE5">
        <w:rPr>
          <w:rFonts w:ascii="Times New Roman" w:hAnsi="Times New Roman"/>
          <w:sz w:val="24"/>
          <w:szCs w:val="24"/>
          <w:vertAlign w:val="superscript"/>
        </w:rPr>
        <w:t>-1</w:t>
      </w:r>
      <w:r w:rsidRPr="00B36EE5">
        <w:rPr>
          <w:rFonts w:ascii="Times New Roman" w:hAnsi="Times New Roman"/>
          <w:sz w:val="24"/>
          <w:szCs w:val="24"/>
        </w:rPr>
        <w:t xml:space="preserve"> (Shimadzu FTIR-8400 S)</w:t>
      </w:r>
      <w:r w:rsidRPr="00B36EE5">
        <w:rPr>
          <w:rFonts w:ascii="Times New Roman" w:hAnsi="Times New Roman"/>
          <w:bCs/>
          <w:sz w:val="24"/>
          <w:szCs w:val="24"/>
          <w:shd w:val="clear" w:color="auto" w:fill="FFFFFF"/>
        </w:rPr>
        <w:t xml:space="preserve">. </w:t>
      </w:r>
    </w:p>
    <w:p w14:paraId="453EB367" w14:textId="77777777" w:rsidR="00FE4AC3" w:rsidRPr="00B36EE5" w:rsidRDefault="00FE4AC3" w:rsidP="00FE4AC3">
      <w:pPr>
        <w:numPr>
          <w:ilvl w:val="1"/>
          <w:numId w:val="32"/>
        </w:numPr>
        <w:spacing w:after="0" w:line="360" w:lineRule="auto"/>
        <w:ind w:left="0" w:firstLine="0"/>
        <w:rPr>
          <w:rFonts w:ascii="Times New Roman" w:hAnsi="Times New Roman"/>
          <w:b/>
          <w:sz w:val="24"/>
          <w:szCs w:val="24"/>
        </w:rPr>
      </w:pPr>
      <w:r w:rsidRPr="00B36EE5">
        <w:rPr>
          <w:rFonts w:ascii="Times New Roman" w:hAnsi="Times New Roman"/>
          <w:b/>
          <w:sz w:val="24"/>
          <w:szCs w:val="24"/>
        </w:rPr>
        <w:t>Antibacterial Activity of Melanin</w:t>
      </w:r>
    </w:p>
    <w:p w14:paraId="11755102" w14:textId="77777777" w:rsidR="00FE4AC3" w:rsidRPr="00B36EE5" w:rsidRDefault="00FE4AC3" w:rsidP="00FE4AC3">
      <w:pPr>
        <w:numPr>
          <w:ilvl w:val="2"/>
          <w:numId w:val="32"/>
        </w:numPr>
        <w:spacing w:after="0" w:line="360" w:lineRule="auto"/>
        <w:ind w:left="0" w:firstLine="0"/>
        <w:jc w:val="both"/>
        <w:rPr>
          <w:rFonts w:ascii="Times New Roman" w:hAnsi="Times New Roman"/>
          <w:b/>
          <w:sz w:val="24"/>
          <w:szCs w:val="24"/>
        </w:rPr>
      </w:pPr>
      <w:r w:rsidRPr="00B36EE5">
        <w:rPr>
          <w:rFonts w:ascii="Times New Roman" w:hAnsi="Times New Roman"/>
          <w:b/>
          <w:sz w:val="24"/>
          <w:szCs w:val="24"/>
        </w:rPr>
        <w:t>Culture Media and Clinical Microorganisms</w:t>
      </w:r>
    </w:p>
    <w:p w14:paraId="5CB1845B" w14:textId="77777777" w:rsidR="00FE4AC3" w:rsidRPr="00B36EE5" w:rsidRDefault="00FE4AC3" w:rsidP="00583AF8">
      <w:pPr>
        <w:spacing w:after="0" w:line="360" w:lineRule="auto"/>
        <w:jc w:val="both"/>
        <w:rPr>
          <w:rFonts w:ascii="Times New Roman" w:hAnsi="Times New Roman"/>
          <w:sz w:val="24"/>
          <w:szCs w:val="24"/>
        </w:rPr>
      </w:pPr>
      <w:r w:rsidRPr="00B36EE5">
        <w:rPr>
          <w:rFonts w:ascii="Times New Roman" w:hAnsi="Times New Roman"/>
          <w:sz w:val="24"/>
          <w:szCs w:val="24"/>
        </w:rPr>
        <w:t>To examine the antimicrobial activity of the purified bacterial melanin, it was tested against a selection of clinically important microorganisms.</w:t>
      </w:r>
      <w:r w:rsidRPr="00B36EE5">
        <w:rPr>
          <w:rFonts w:ascii="Times New Roman" w:hAnsi="Times New Roman"/>
          <w:sz w:val="24"/>
          <w:szCs w:val="24"/>
          <w:shd w:val="clear" w:color="auto" w:fill="FFFFFF"/>
        </w:rPr>
        <w:t xml:space="preserve"> The clinical microbial cultures, viz. </w:t>
      </w:r>
      <w:r w:rsidRPr="00B36EE5">
        <w:rPr>
          <w:rFonts w:ascii="Times New Roman" w:hAnsi="Times New Roman"/>
          <w:i/>
          <w:iCs/>
          <w:sz w:val="24"/>
          <w:szCs w:val="24"/>
          <w:shd w:val="clear" w:color="auto" w:fill="FFFFFF"/>
        </w:rPr>
        <w:t xml:space="preserve">Staphylococcus aureus, Streptococcus pyogenes, proteus mirabilis, Escherichia coli, Enterococcus faecalis, Klebsiella pneumoniae </w:t>
      </w:r>
      <w:r w:rsidRPr="00B36EE5">
        <w:rPr>
          <w:rFonts w:ascii="Times New Roman" w:hAnsi="Times New Roman"/>
          <w:sz w:val="24"/>
          <w:szCs w:val="24"/>
          <w:shd w:val="clear" w:color="auto" w:fill="FFFFFF"/>
        </w:rPr>
        <w:t>and</w:t>
      </w:r>
      <w:r w:rsidRPr="00B36EE5">
        <w:rPr>
          <w:rFonts w:ascii="Times New Roman" w:hAnsi="Times New Roman"/>
          <w:i/>
          <w:iCs/>
          <w:sz w:val="24"/>
          <w:szCs w:val="24"/>
          <w:shd w:val="clear" w:color="auto" w:fill="FFFFFF"/>
        </w:rPr>
        <w:t xml:space="preserve"> Pseudomonas aeruginosa,</w:t>
      </w:r>
      <w:r w:rsidRPr="00B36EE5">
        <w:rPr>
          <w:rFonts w:ascii="Times New Roman" w:hAnsi="Times New Roman"/>
          <w:sz w:val="24"/>
          <w:szCs w:val="24"/>
          <w:shd w:val="clear" w:color="auto" w:fill="FFFFFF"/>
        </w:rPr>
        <w:t xml:space="preserve"> were procured from the Clinical Microbiology Lab, Coimbatore, India. </w:t>
      </w:r>
      <w:r w:rsidRPr="00B36EE5">
        <w:rPr>
          <w:rFonts w:ascii="Times New Roman" w:hAnsi="Times New Roman"/>
          <w:sz w:val="24"/>
          <w:szCs w:val="24"/>
        </w:rPr>
        <w:t xml:space="preserve">The clinical microorganisms were </w:t>
      </w:r>
      <w:proofErr w:type="spellStart"/>
      <w:r w:rsidRPr="00B36EE5">
        <w:rPr>
          <w:rFonts w:ascii="Times New Roman" w:hAnsi="Times New Roman"/>
          <w:sz w:val="24"/>
          <w:szCs w:val="24"/>
        </w:rPr>
        <w:t>subcultured</w:t>
      </w:r>
      <w:proofErr w:type="spellEnd"/>
      <w:r w:rsidRPr="00B36EE5">
        <w:rPr>
          <w:rFonts w:ascii="Times New Roman" w:hAnsi="Times New Roman"/>
          <w:sz w:val="24"/>
          <w:szCs w:val="24"/>
        </w:rPr>
        <w:t xml:space="preserve"> </w:t>
      </w:r>
      <w:r w:rsidRPr="00B36EE5">
        <w:rPr>
          <w:rFonts w:ascii="Times New Roman" w:hAnsi="Times New Roman"/>
          <w:bCs/>
          <w:sz w:val="24"/>
          <w:szCs w:val="24"/>
          <w:shd w:val="clear" w:color="auto" w:fill="FFFFFF"/>
        </w:rPr>
        <w:t>independently in 5 mL of sterile nutrient broth for 24 h at 37°C and adjusted to match the turbidity of a MacFarland standard</w:t>
      </w:r>
      <w:r w:rsidRPr="00B36EE5">
        <w:rPr>
          <w:rFonts w:ascii="Times New Roman" w:hAnsi="Times New Roman"/>
          <w:sz w:val="24"/>
          <w:szCs w:val="24"/>
        </w:rPr>
        <w:t>.</w:t>
      </w:r>
    </w:p>
    <w:p w14:paraId="212F6D9A" w14:textId="77777777" w:rsidR="00FE4AC3" w:rsidRPr="00B36EE5" w:rsidRDefault="00FE4AC3" w:rsidP="00FE4AC3">
      <w:pPr>
        <w:pStyle w:val="NormalWeb"/>
        <w:numPr>
          <w:ilvl w:val="2"/>
          <w:numId w:val="32"/>
        </w:numPr>
        <w:shd w:val="clear" w:color="auto" w:fill="FFFFFF"/>
        <w:spacing w:before="0" w:beforeAutospacing="0" w:after="0" w:afterAutospacing="0" w:line="360" w:lineRule="auto"/>
        <w:ind w:left="0" w:firstLine="0"/>
        <w:rPr>
          <w:b/>
        </w:rPr>
      </w:pPr>
      <w:r w:rsidRPr="00B36EE5">
        <w:rPr>
          <w:b/>
          <w:shd w:val="clear" w:color="auto" w:fill="FFFFFF"/>
        </w:rPr>
        <w:t>Disc preparation</w:t>
      </w:r>
    </w:p>
    <w:p w14:paraId="338C7EEB" w14:textId="77777777" w:rsidR="00FE4AC3" w:rsidRPr="00B36EE5" w:rsidRDefault="00FE4AC3" w:rsidP="00583AF8">
      <w:pPr>
        <w:pStyle w:val="NormalWeb"/>
        <w:shd w:val="clear" w:color="auto" w:fill="FFFFFF"/>
        <w:spacing w:before="0" w:beforeAutospacing="0" w:after="0" w:afterAutospacing="0" w:line="360" w:lineRule="auto"/>
        <w:jc w:val="both"/>
      </w:pPr>
      <w:r w:rsidRPr="00B36EE5">
        <w:rPr>
          <w:bCs/>
          <w:shd w:val="clear" w:color="auto" w:fill="FFFFFF"/>
        </w:rPr>
        <w:t>A stock solution of melanin was prepared by dissolving 1.0 g in 500 µL DMSO solvent; from this stock solution, 100 µL was added to each Himedia sterile disc under aseptic conditions. Discs were air-dried completely under aseptic conditions. The dried melanin discs were used to assess the antibacterial activity of melanin, and DMSO solvent dried discs were used as controls</w:t>
      </w:r>
      <w:r w:rsidRPr="00B36EE5">
        <w:t>.</w:t>
      </w:r>
    </w:p>
    <w:p w14:paraId="2FEDCC46" w14:textId="77777777" w:rsidR="00FE4AC3" w:rsidRPr="00B36EE5" w:rsidRDefault="00FE4AC3" w:rsidP="00FE4AC3">
      <w:pPr>
        <w:numPr>
          <w:ilvl w:val="2"/>
          <w:numId w:val="32"/>
        </w:numPr>
        <w:autoSpaceDE w:val="0"/>
        <w:autoSpaceDN w:val="0"/>
        <w:adjustRightInd w:val="0"/>
        <w:spacing w:after="0" w:line="360" w:lineRule="auto"/>
        <w:ind w:left="0" w:firstLine="0"/>
        <w:jc w:val="both"/>
        <w:rPr>
          <w:rFonts w:ascii="Times New Roman" w:hAnsi="Times New Roman"/>
          <w:b/>
          <w:sz w:val="24"/>
          <w:szCs w:val="24"/>
        </w:rPr>
      </w:pPr>
      <w:r w:rsidRPr="00B36EE5">
        <w:rPr>
          <w:rFonts w:ascii="Times New Roman" w:hAnsi="Times New Roman"/>
          <w:b/>
          <w:sz w:val="24"/>
          <w:szCs w:val="24"/>
        </w:rPr>
        <w:t>Kirby-Bauer Method (disc-diffusion method)</w:t>
      </w:r>
    </w:p>
    <w:p w14:paraId="50C2572B" w14:textId="47CC66EE" w:rsidR="00FE4AC3" w:rsidRPr="00B36EE5" w:rsidRDefault="00FE4AC3" w:rsidP="00FE4AC3">
      <w:pPr>
        <w:autoSpaceDE w:val="0"/>
        <w:autoSpaceDN w:val="0"/>
        <w:adjustRightInd w:val="0"/>
        <w:spacing w:after="0" w:line="360" w:lineRule="auto"/>
        <w:jc w:val="both"/>
        <w:rPr>
          <w:rFonts w:ascii="Times New Roman" w:hAnsi="Times New Roman"/>
          <w:sz w:val="24"/>
          <w:szCs w:val="24"/>
        </w:rPr>
      </w:pPr>
      <w:r w:rsidRPr="00B36EE5">
        <w:rPr>
          <w:rFonts w:ascii="Times New Roman" w:hAnsi="Times New Roman"/>
          <w:sz w:val="24"/>
          <w:szCs w:val="24"/>
          <w:shd w:val="clear" w:color="auto" w:fill="FFFFFF"/>
        </w:rPr>
        <w:lastRenderedPageBreak/>
        <w:t xml:space="preserve">The antibacterial activity of the purified melanin was studied using the disc-diffusion method against </w:t>
      </w:r>
      <w:r w:rsidRPr="00B36EE5">
        <w:rPr>
          <w:rFonts w:ascii="Times New Roman" w:hAnsi="Times New Roman"/>
          <w:i/>
          <w:iCs/>
          <w:sz w:val="24"/>
          <w:szCs w:val="24"/>
          <w:shd w:val="clear" w:color="auto" w:fill="FFFFFF"/>
        </w:rPr>
        <w:t>S. aureus, S. pyogenes, P. mirabilis, E. coli, E. faecalis, K. pneumoniae and P. aeruginosa</w:t>
      </w:r>
      <w:r w:rsidRPr="00B36EE5">
        <w:rPr>
          <w:rFonts w:ascii="Times New Roman" w:hAnsi="Times New Roman"/>
          <w:sz w:val="24"/>
          <w:szCs w:val="24"/>
          <w:shd w:val="clear" w:color="auto" w:fill="FFFFFF"/>
        </w:rPr>
        <w:t>. Fresh agar plates were prepared using MHA double strength medium (7.6 g in 100 mL) (Himedia), previously autoclaved at 121°C for 15 minutes. The clinical microbial cultures were seeded on the surfaces of the MHA plates using sterilized cotton swabs. Melanin discs were prepared as described above and placed aseptically on the bacterial culture-coated agar plates</w:t>
      </w:r>
      <w:r w:rsidRPr="00B36EE5">
        <w:rPr>
          <w:rFonts w:ascii="Times New Roman" w:hAnsi="Times New Roman"/>
          <w:sz w:val="24"/>
          <w:szCs w:val="24"/>
        </w:rPr>
        <w:t>. DMSO solvent discs were used as negative controls, and 5 µg ciprofloxacin was used as standard. Subsequently, the plates were incubated at 37°C for 24 h. Antibacterial activity was evaluated by using the zone reader (Himedia).</w:t>
      </w:r>
    </w:p>
    <w:p w14:paraId="4A97003C" w14:textId="77777777" w:rsidR="00FE4AC3" w:rsidRPr="00B36EE5" w:rsidRDefault="00FE4AC3" w:rsidP="00FE4AC3">
      <w:pPr>
        <w:numPr>
          <w:ilvl w:val="2"/>
          <w:numId w:val="32"/>
        </w:numPr>
        <w:autoSpaceDE w:val="0"/>
        <w:autoSpaceDN w:val="0"/>
        <w:adjustRightInd w:val="0"/>
        <w:spacing w:after="0" w:line="360" w:lineRule="auto"/>
        <w:ind w:left="0" w:firstLine="0"/>
        <w:jc w:val="both"/>
        <w:rPr>
          <w:rFonts w:ascii="Times New Roman" w:hAnsi="Times New Roman"/>
          <w:b/>
          <w:bCs/>
          <w:sz w:val="24"/>
          <w:szCs w:val="24"/>
        </w:rPr>
      </w:pPr>
      <w:r w:rsidRPr="00B36EE5">
        <w:rPr>
          <w:rFonts w:ascii="Times New Roman" w:hAnsi="Times New Roman"/>
          <w:b/>
          <w:bCs/>
          <w:sz w:val="24"/>
          <w:szCs w:val="24"/>
        </w:rPr>
        <w:t>Determination of minimal inhibitory concentration (MIC) for bacterial melanin</w:t>
      </w:r>
    </w:p>
    <w:p w14:paraId="1DF0E20E" w14:textId="77777777" w:rsidR="00FE4AC3" w:rsidRPr="00B36EE5" w:rsidRDefault="00FE4AC3" w:rsidP="00FE4AC3">
      <w:pPr>
        <w:autoSpaceDE w:val="0"/>
        <w:autoSpaceDN w:val="0"/>
        <w:adjustRightInd w:val="0"/>
        <w:spacing w:after="0" w:line="360" w:lineRule="auto"/>
        <w:jc w:val="both"/>
        <w:rPr>
          <w:rFonts w:ascii="Times New Roman" w:hAnsi="Times New Roman"/>
          <w:sz w:val="24"/>
          <w:szCs w:val="24"/>
        </w:rPr>
      </w:pPr>
      <w:r w:rsidRPr="00B36EE5">
        <w:rPr>
          <w:rFonts w:ascii="Times New Roman" w:hAnsi="Times New Roman"/>
          <w:sz w:val="24"/>
          <w:szCs w:val="24"/>
        </w:rPr>
        <w:t>The method of micro-dilution used to establish the antibacterial potential of the melanin and respective controls was as follows. Each bacterial culture was grown to a spectrophotometer reading of 0.22 optical density at 595 nm (OD595= 0.22), equivalent to 10</w:t>
      </w:r>
      <w:r w:rsidRPr="00B36EE5">
        <w:rPr>
          <w:rFonts w:ascii="Times New Roman" w:hAnsi="Times New Roman"/>
          <w:sz w:val="24"/>
          <w:szCs w:val="24"/>
          <w:vertAlign w:val="superscript"/>
        </w:rPr>
        <w:t>8</w:t>
      </w:r>
      <w:r w:rsidRPr="00B36EE5">
        <w:rPr>
          <w:rFonts w:ascii="Times New Roman" w:hAnsi="Times New Roman"/>
          <w:sz w:val="24"/>
          <w:szCs w:val="24"/>
        </w:rPr>
        <w:t xml:space="preserve"> CFU/</w:t>
      </w:r>
      <w:proofErr w:type="spellStart"/>
      <w:r w:rsidRPr="00B36EE5">
        <w:rPr>
          <w:rFonts w:ascii="Times New Roman" w:hAnsi="Times New Roman"/>
          <w:sz w:val="24"/>
          <w:szCs w:val="24"/>
        </w:rPr>
        <w:t>mL.</w:t>
      </w:r>
      <w:proofErr w:type="spellEnd"/>
      <w:r w:rsidRPr="00B36EE5">
        <w:rPr>
          <w:rFonts w:ascii="Times New Roman" w:hAnsi="Times New Roman"/>
          <w:sz w:val="24"/>
          <w:szCs w:val="24"/>
        </w:rPr>
        <w:t xml:space="preserve"> Different concentrations of melanin (500, 250, 125, 62.5, 31.25, 15.525 µg/mL) in DMSO, plus DMSO alone and ciprofloxacin, as negative and positive controls, respectively, were added to 24-well culture plates. 100 </w:t>
      </w:r>
      <w:proofErr w:type="spellStart"/>
      <w:r w:rsidRPr="00B36EE5">
        <w:rPr>
          <w:rFonts w:ascii="Times New Roman" w:hAnsi="Times New Roman"/>
          <w:sz w:val="24"/>
          <w:szCs w:val="24"/>
        </w:rPr>
        <w:t>μL</w:t>
      </w:r>
      <w:proofErr w:type="spellEnd"/>
      <w:r w:rsidRPr="00B36EE5">
        <w:rPr>
          <w:rFonts w:ascii="Times New Roman" w:hAnsi="Times New Roman"/>
          <w:sz w:val="24"/>
          <w:szCs w:val="24"/>
        </w:rPr>
        <w:t xml:space="preserve"> of the 10</w:t>
      </w:r>
      <w:r w:rsidRPr="00B36EE5">
        <w:rPr>
          <w:rFonts w:ascii="Times New Roman" w:hAnsi="Times New Roman"/>
          <w:sz w:val="24"/>
          <w:szCs w:val="24"/>
          <w:vertAlign w:val="superscript"/>
        </w:rPr>
        <w:t>8</w:t>
      </w:r>
      <w:r w:rsidRPr="00B36EE5">
        <w:rPr>
          <w:rFonts w:ascii="Times New Roman" w:hAnsi="Times New Roman"/>
          <w:sz w:val="24"/>
          <w:szCs w:val="24"/>
        </w:rPr>
        <w:t xml:space="preserve"> CFU/mL bacterial cultures were added to each well. The 24-well plates were incubated overnight at 37°C for 24 h. The 2,3,5-triphenyl-tetrazolium salt (TTC) staining assay was carried out as described by </w:t>
      </w:r>
      <w:r w:rsidRPr="00B36EE5">
        <w:rPr>
          <w:rFonts w:ascii="Times New Roman" w:hAnsi="Times New Roman"/>
          <w:sz w:val="24"/>
          <w:szCs w:val="24"/>
          <w:lang w:eastAsia="en-IN"/>
        </w:rPr>
        <w:t>Moussa</w:t>
      </w:r>
      <w:r w:rsidRPr="00B36EE5">
        <w:rPr>
          <w:rFonts w:ascii="Times New Roman" w:hAnsi="Times New Roman"/>
          <w:sz w:val="24"/>
          <w:szCs w:val="24"/>
        </w:rPr>
        <w:t xml:space="preserve"> et al. (2013) [14], with modifications. Briefly, a 1% solution of 2,3,5-triphenyl-tetrazolium salt was made by dissolving it in sterile water.  100 µL of 1% TTC was applied to the treated and untreated bacterial cells on the 24-well plates. Plates were incubated at 37°C for 20 minutes in the dark. Color changes were noticed after incubation.</w:t>
      </w:r>
    </w:p>
    <w:p w14:paraId="3D1CE7E9" w14:textId="77777777" w:rsidR="00FE4AC3" w:rsidRPr="00B36EE5" w:rsidRDefault="00FE4AC3" w:rsidP="00FE4AC3">
      <w:pPr>
        <w:numPr>
          <w:ilvl w:val="1"/>
          <w:numId w:val="32"/>
        </w:numPr>
        <w:autoSpaceDE w:val="0"/>
        <w:autoSpaceDN w:val="0"/>
        <w:adjustRightInd w:val="0"/>
        <w:spacing w:after="0" w:line="360" w:lineRule="auto"/>
        <w:ind w:left="0" w:firstLine="0"/>
        <w:jc w:val="both"/>
        <w:rPr>
          <w:rFonts w:ascii="Times New Roman" w:hAnsi="Times New Roman"/>
          <w:b/>
          <w:bCs/>
          <w:sz w:val="24"/>
          <w:szCs w:val="24"/>
          <w:shd w:val="clear" w:color="auto" w:fill="FFFFFF"/>
        </w:rPr>
      </w:pPr>
      <w:r w:rsidRPr="00B36EE5">
        <w:rPr>
          <w:rFonts w:ascii="Times New Roman" w:hAnsi="Times New Roman"/>
          <w:b/>
          <w:bCs/>
          <w:sz w:val="24"/>
          <w:szCs w:val="24"/>
        </w:rPr>
        <w:t xml:space="preserve">Effect of melanin on clinical </w:t>
      </w:r>
      <w:r w:rsidRPr="00B36EE5">
        <w:rPr>
          <w:rFonts w:ascii="Times New Roman" w:hAnsi="Times New Roman"/>
          <w:b/>
          <w:bCs/>
          <w:i/>
          <w:iCs/>
          <w:sz w:val="24"/>
          <w:szCs w:val="24"/>
          <w:shd w:val="clear" w:color="auto" w:fill="FFFFFF"/>
        </w:rPr>
        <w:t>Staphylococcus aureus</w:t>
      </w:r>
      <w:r w:rsidRPr="00B36EE5">
        <w:rPr>
          <w:rFonts w:ascii="Times New Roman" w:hAnsi="Times New Roman"/>
          <w:b/>
          <w:bCs/>
          <w:sz w:val="24"/>
          <w:szCs w:val="24"/>
          <w:shd w:val="clear" w:color="auto" w:fill="FFFFFF"/>
        </w:rPr>
        <w:t xml:space="preserve"> and </w:t>
      </w:r>
      <w:r w:rsidRPr="00B36EE5">
        <w:rPr>
          <w:rFonts w:ascii="Times New Roman" w:hAnsi="Times New Roman"/>
          <w:b/>
          <w:bCs/>
          <w:i/>
          <w:iCs/>
          <w:sz w:val="24"/>
          <w:szCs w:val="24"/>
          <w:shd w:val="clear" w:color="auto" w:fill="FFFFFF"/>
        </w:rPr>
        <w:t>Klebsiella pneumoniae</w:t>
      </w:r>
    </w:p>
    <w:p w14:paraId="18F9B1A9" w14:textId="77777777" w:rsidR="00FE4AC3" w:rsidRPr="00B36EE5" w:rsidRDefault="00FE4AC3" w:rsidP="00FE4AC3">
      <w:pPr>
        <w:autoSpaceDE w:val="0"/>
        <w:autoSpaceDN w:val="0"/>
        <w:adjustRightInd w:val="0"/>
        <w:spacing w:after="0" w:line="360" w:lineRule="auto"/>
        <w:jc w:val="both"/>
        <w:rPr>
          <w:rFonts w:ascii="Times New Roman" w:hAnsi="Times New Roman"/>
          <w:sz w:val="24"/>
          <w:szCs w:val="24"/>
        </w:rPr>
      </w:pPr>
      <w:r w:rsidRPr="00B36EE5">
        <w:rPr>
          <w:rFonts w:ascii="Times New Roman" w:hAnsi="Times New Roman"/>
          <w:sz w:val="24"/>
          <w:szCs w:val="24"/>
        </w:rPr>
        <w:t xml:space="preserve">To examine the phenotypic effects of melanin treatment upon the clinically important bacteria they were examined by scanning and transmission electron microscopy. The </w:t>
      </w:r>
      <w:r w:rsidRPr="00B36EE5">
        <w:rPr>
          <w:rFonts w:ascii="Times New Roman" w:hAnsi="Times New Roman"/>
          <w:i/>
          <w:iCs/>
          <w:sz w:val="24"/>
          <w:szCs w:val="24"/>
          <w:shd w:val="clear" w:color="auto" w:fill="FFFFFF"/>
        </w:rPr>
        <w:t>Staphylococcus aureus</w:t>
      </w:r>
      <w:r w:rsidRPr="00B36EE5">
        <w:rPr>
          <w:rFonts w:ascii="Times New Roman" w:hAnsi="Times New Roman"/>
          <w:sz w:val="24"/>
          <w:szCs w:val="24"/>
          <w:shd w:val="clear" w:color="auto" w:fill="FFFFFF"/>
        </w:rPr>
        <w:t xml:space="preserve"> and </w:t>
      </w:r>
      <w:r w:rsidRPr="00B36EE5">
        <w:rPr>
          <w:rFonts w:ascii="Times New Roman" w:hAnsi="Times New Roman"/>
          <w:i/>
          <w:iCs/>
          <w:sz w:val="24"/>
          <w:szCs w:val="24"/>
          <w:shd w:val="clear" w:color="auto" w:fill="FFFFFF"/>
        </w:rPr>
        <w:t>Klebsiella pneumoniae</w:t>
      </w:r>
      <w:r w:rsidRPr="00B36EE5">
        <w:rPr>
          <w:rFonts w:ascii="Times New Roman" w:hAnsi="Times New Roman"/>
          <w:sz w:val="24"/>
          <w:szCs w:val="24"/>
        </w:rPr>
        <w:t xml:space="preserve"> bacteria that had been treated with melanin at 500 µg (MIC concentration; 37°C, 12 h) were subsequently centrifuged, washed twice, and resuspended in PBS. The cells were fixed for 2 h at room temperature in 2.5% glutaraldehyde, dehydrated with alcohol, dried with </w:t>
      </w:r>
      <w:proofErr w:type="spellStart"/>
      <w:r w:rsidRPr="00B36EE5">
        <w:rPr>
          <w:rFonts w:ascii="Times New Roman" w:hAnsi="Times New Roman"/>
          <w:sz w:val="24"/>
          <w:szCs w:val="24"/>
        </w:rPr>
        <w:t>hexamethyldisilazane</w:t>
      </w:r>
      <w:proofErr w:type="spellEnd"/>
      <w:r w:rsidRPr="00B36EE5">
        <w:rPr>
          <w:rFonts w:ascii="Times New Roman" w:hAnsi="Times New Roman"/>
          <w:sz w:val="24"/>
          <w:szCs w:val="24"/>
        </w:rPr>
        <w:t xml:space="preserve"> (HMDS), and then coated with gold. SEM was used to investigate the interactions of the melanin with the bacterial cells (FESEM, TESCAN). From harvest to centrifugation, the sample preparation for transmission electron microscopy (TEM) was the same as SEM. A drop of the suspension was deposited on a copper grid and dried. Grids were run at 200 kV using a JEM-2100PLUS TEM (JEOL Ltd., Japan).</w:t>
      </w:r>
    </w:p>
    <w:p w14:paraId="3E2155F8" w14:textId="77777777" w:rsidR="00FE4AC3" w:rsidRPr="00B36EE5" w:rsidRDefault="00FE4AC3" w:rsidP="00FE4AC3">
      <w:pPr>
        <w:numPr>
          <w:ilvl w:val="0"/>
          <w:numId w:val="32"/>
        </w:numPr>
        <w:autoSpaceDE w:val="0"/>
        <w:autoSpaceDN w:val="0"/>
        <w:adjustRightInd w:val="0"/>
        <w:spacing w:after="0" w:line="360" w:lineRule="auto"/>
        <w:ind w:left="0" w:firstLine="0"/>
        <w:jc w:val="both"/>
        <w:rPr>
          <w:rFonts w:ascii="Times New Roman" w:hAnsi="Times New Roman"/>
          <w:sz w:val="24"/>
          <w:szCs w:val="24"/>
        </w:rPr>
      </w:pPr>
      <w:r w:rsidRPr="00B36EE5">
        <w:rPr>
          <w:rFonts w:ascii="Times New Roman" w:hAnsi="Times New Roman"/>
          <w:b/>
          <w:sz w:val="24"/>
          <w:szCs w:val="24"/>
        </w:rPr>
        <w:lastRenderedPageBreak/>
        <w:t>RESULTS AND DISCUSSION</w:t>
      </w:r>
    </w:p>
    <w:p w14:paraId="1FEBE011" w14:textId="77777777" w:rsidR="00FE4AC3" w:rsidRPr="00B36EE5" w:rsidRDefault="00FE4AC3" w:rsidP="00FE4AC3">
      <w:pPr>
        <w:numPr>
          <w:ilvl w:val="1"/>
          <w:numId w:val="32"/>
        </w:numPr>
        <w:spacing w:after="0" w:line="360" w:lineRule="auto"/>
        <w:ind w:left="0" w:firstLine="0"/>
        <w:jc w:val="both"/>
        <w:rPr>
          <w:rFonts w:ascii="Times New Roman" w:hAnsi="Times New Roman"/>
          <w:sz w:val="24"/>
          <w:szCs w:val="24"/>
        </w:rPr>
      </w:pPr>
      <w:r w:rsidRPr="00B36EE5">
        <w:rPr>
          <w:rFonts w:ascii="Times New Roman" w:hAnsi="Times New Roman"/>
          <w:b/>
          <w:bCs/>
          <w:sz w:val="24"/>
          <w:szCs w:val="24"/>
        </w:rPr>
        <w:t xml:space="preserve">Isolation of pigment producing </w:t>
      </w:r>
      <w:proofErr w:type="spellStart"/>
      <w:r w:rsidRPr="00B36EE5">
        <w:rPr>
          <w:rFonts w:ascii="Times New Roman" w:hAnsi="Times New Roman"/>
          <w:b/>
          <w:bCs/>
          <w:i/>
          <w:iCs/>
          <w:sz w:val="24"/>
          <w:szCs w:val="24"/>
        </w:rPr>
        <w:t>Actinoalloteichus</w:t>
      </w:r>
      <w:proofErr w:type="spellEnd"/>
      <w:r w:rsidRPr="00B36EE5">
        <w:rPr>
          <w:rFonts w:ascii="Times New Roman" w:hAnsi="Times New Roman"/>
          <w:b/>
          <w:bCs/>
          <w:i/>
          <w:iCs/>
          <w:sz w:val="24"/>
          <w:szCs w:val="24"/>
        </w:rPr>
        <w:t xml:space="preserve"> </w:t>
      </w:r>
      <w:proofErr w:type="spellStart"/>
      <w:r w:rsidRPr="00B36EE5">
        <w:rPr>
          <w:rFonts w:ascii="Times New Roman" w:hAnsi="Times New Roman"/>
          <w:b/>
          <w:bCs/>
          <w:i/>
          <w:iCs/>
          <w:sz w:val="24"/>
          <w:szCs w:val="24"/>
        </w:rPr>
        <w:t>cyanogriseus</w:t>
      </w:r>
      <w:proofErr w:type="spellEnd"/>
      <w:r w:rsidRPr="00B36EE5">
        <w:rPr>
          <w:rFonts w:ascii="Times New Roman" w:hAnsi="Times New Roman"/>
          <w:b/>
          <w:bCs/>
          <w:sz w:val="24"/>
          <w:szCs w:val="24"/>
        </w:rPr>
        <w:t xml:space="preserve"> from marine sediment.</w:t>
      </w:r>
    </w:p>
    <w:p w14:paraId="36FF9EE7" w14:textId="0AB94DAA" w:rsidR="00FE4AC3" w:rsidRPr="00B36EE5" w:rsidRDefault="00FE4AC3" w:rsidP="00FE4AC3">
      <w:pPr>
        <w:spacing w:after="0" w:line="360" w:lineRule="auto"/>
        <w:jc w:val="both"/>
        <w:rPr>
          <w:rFonts w:ascii="Times New Roman" w:hAnsi="Times New Roman"/>
          <w:sz w:val="24"/>
          <w:szCs w:val="24"/>
        </w:rPr>
      </w:pPr>
      <w:r w:rsidRPr="00B36EE5">
        <w:rPr>
          <w:rFonts w:ascii="Times New Roman" w:hAnsi="Times New Roman"/>
          <w:sz w:val="24"/>
          <w:szCs w:val="24"/>
        </w:rPr>
        <w:t>The ash-</w:t>
      </w:r>
      <w:proofErr w:type="spellStart"/>
      <w:r w:rsidRPr="00B36EE5">
        <w:rPr>
          <w:rFonts w:ascii="Times New Roman" w:hAnsi="Times New Roman"/>
          <w:sz w:val="24"/>
          <w:szCs w:val="24"/>
        </w:rPr>
        <w:t>coloured</w:t>
      </w:r>
      <w:proofErr w:type="spellEnd"/>
      <w:r w:rsidRPr="00B36EE5">
        <w:rPr>
          <w:rFonts w:ascii="Times New Roman" w:hAnsi="Times New Roman"/>
          <w:sz w:val="24"/>
          <w:szCs w:val="24"/>
        </w:rPr>
        <w:t xml:space="preserve">, sporulating, slow-growing colony, showing black diffusible pigment on the actinomycete isolation agar (Fig. 1.) under facultative anaerobic conditions, was picked and isolated using the streaked plate method. The isolate was named AU-RM-4. Although </w:t>
      </w:r>
      <w:r w:rsidRPr="00B36EE5">
        <w:rPr>
          <w:rFonts w:ascii="Times New Roman" w:hAnsi="Times New Roman"/>
          <w:i/>
          <w:iCs/>
          <w:sz w:val="24"/>
          <w:szCs w:val="24"/>
        </w:rPr>
        <w:t xml:space="preserve">A. </w:t>
      </w:r>
      <w:proofErr w:type="spellStart"/>
      <w:r w:rsidRPr="00B36EE5">
        <w:rPr>
          <w:rFonts w:ascii="Times New Roman" w:hAnsi="Times New Roman"/>
          <w:i/>
          <w:iCs/>
          <w:sz w:val="24"/>
          <w:szCs w:val="24"/>
        </w:rPr>
        <w:t>cyanogriseus</w:t>
      </w:r>
      <w:proofErr w:type="spellEnd"/>
      <w:r w:rsidRPr="00B36EE5">
        <w:rPr>
          <w:rFonts w:ascii="Times New Roman" w:hAnsi="Times New Roman"/>
          <w:sz w:val="24"/>
          <w:szCs w:val="24"/>
        </w:rPr>
        <w:t xml:space="preserve"> is reported to be aerobic (Tamura et al., 2000) [15], the strain isolated could grow under microaerophilic conditions. </w:t>
      </w:r>
    </w:p>
    <w:p w14:paraId="077FDCA3" w14:textId="77777777" w:rsidR="00FE4AC3" w:rsidRPr="00B36EE5" w:rsidRDefault="00FE4AC3" w:rsidP="00FE4AC3">
      <w:pPr>
        <w:spacing w:after="0" w:line="360" w:lineRule="auto"/>
        <w:jc w:val="center"/>
        <w:rPr>
          <w:rFonts w:ascii="Times New Roman" w:hAnsi="Times New Roman"/>
          <w:b/>
          <w:sz w:val="24"/>
          <w:szCs w:val="24"/>
        </w:rPr>
      </w:pPr>
      <w:r w:rsidRPr="00B36EE5">
        <w:rPr>
          <w:rFonts w:ascii="Times New Roman" w:hAnsi="Times New Roman"/>
          <w:noProof/>
          <w:sz w:val="24"/>
          <w:szCs w:val="24"/>
        </w:rPr>
        <w:drawing>
          <wp:inline distT="0" distB="0" distL="0" distR="0" wp14:anchorId="6A00E15C" wp14:editId="3ED285F3">
            <wp:extent cx="2482850" cy="2133600"/>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2850" cy="2133600"/>
                    </a:xfrm>
                    <a:prstGeom prst="rect">
                      <a:avLst/>
                    </a:prstGeom>
                    <a:noFill/>
                    <a:ln>
                      <a:noFill/>
                    </a:ln>
                  </pic:spPr>
                </pic:pic>
              </a:graphicData>
            </a:graphic>
          </wp:inline>
        </w:drawing>
      </w:r>
    </w:p>
    <w:p w14:paraId="4F400F16" w14:textId="77777777" w:rsidR="00FE4AC3" w:rsidRPr="00B36EE5" w:rsidRDefault="00FE4AC3" w:rsidP="00FE4AC3">
      <w:pPr>
        <w:spacing w:after="0" w:line="360" w:lineRule="auto"/>
        <w:jc w:val="both"/>
        <w:rPr>
          <w:rFonts w:ascii="Times New Roman" w:hAnsi="Times New Roman"/>
          <w:b/>
          <w:sz w:val="24"/>
          <w:szCs w:val="24"/>
        </w:rPr>
      </w:pPr>
      <w:r w:rsidRPr="00B36EE5">
        <w:rPr>
          <w:rFonts w:ascii="Times New Roman" w:hAnsi="Times New Roman"/>
          <w:bCs/>
          <w:sz w:val="24"/>
          <w:szCs w:val="24"/>
        </w:rPr>
        <w:t>Fig. 1</w:t>
      </w:r>
      <w:r w:rsidRPr="00B36EE5">
        <w:rPr>
          <w:rFonts w:ascii="Times New Roman" w:hAnsi="Times New Roman"/>
          <w:b/>
          <w:sz w:val="24"/>
          <w:szCs w:val="24"/>
        </w:rPr>
        <w:t xml:space="preserve">. </w:t>
      </w:r>
      <w:proofErr w:type="spellStart"/>
      <w:r w:rsidRPr="00B36EE5">
        <w:rPr>
          <w:rFonts w:ascii="Times New Roman" w:hAnsi="Times New Roman"/>
          <w:i/>
          <w:iCs/>
          <w:sz w:val="24"/>
          <w:szCs w:val="24"/>
        </w:rPr>
        <w:t>Actinoalloteichus</w:t>
      </w:r>
      <w:proofErr w:type="spellEnd"/>
      <w:r w:rsidRPr="00B36EE5">
        <w:rPr>
          <w:rFonts w:ascii="Times New Roman" w:hAnsi="Times New Roman"/>
          <w:i/>
          <w:iCs/>
          <w:sz w:val="24"/>
          <w:szCs w:val="24"/>
        </w:rPr>
        <w:t xml:space="preserve"> </w:t>
      </w:r>
      <w:proofErr w:type="spellStart"/>
      <w:r w:rsidRPr="00B36EE5">
        <w:rPr>
          <w:rFonts w:ascii="Times New Roman" w:hAnsi="Times New Roman"/>
          <w:i/>
          <w:iCs/>
          <w:sz w:val="24"/>
          <w:szCs w:val="24"/>
        </w:rPr>
        <w:t>cyanogriseus</w:t>
      </w:r>
      <w:proofErr w:type="spellEnd"/>
      <w:r w:rsidRPr="00B36EE5">
        <w:rPr>
          <w:rFonts w:ascii="Times New Roman" w:hAnsi="Times New Roman"/>
          <w:sz w:val="24"/>
          <w:szCs w:val="24"/>
        </w:rPr>
        <w:t xml:space="preserve"> AU-RM-4 produces a black pigment on agar plate</w:t>
      </w:r>
    </w:p>
    <w:p w14:paraId="678FAFD5" w14:textId="77777777" w:rsidR="00FE4AC3" w:rsidRPr="00B36EE5" w:rsidRDefault="00FE4AC3" w:rsidP="00FE4AC3">
      <w:pPr>
        <w:numPr>
          <w:ilvl w:val="1"/>
          <w:numId w:val="32"/>
        </w:numPr>
        <w:autoSpaceDE w:val="0"/>
        <w:autoSpaceDN w:val="0"/>
        <w:adjustRightInd w:val="0"/>
        <w:spacing w:after="0" w:line="360" w:lineRule="auto"/>
        <w:ind w:left="0" w:firstLine="0"/>
        <w:jc w:val="both"/>
        <w:rPr>
          <w:rFonts w:ascii="Times New Roman" w:eastAsia="TimesNewRomanPSMT" w:hAnsi="Times New Roman"/>
          <w:b/>
          <w:sz w:val="24"/>
          <w:szCs w:val="24"/>
        </w:rPr>
      </w:pPr>
      <w:r w:rsidRPr="00B36EE5">
        <w:rPr>
          <w:rFonts w:ascii="Times New Roman" w:hAnsi="Times New Roman"/>
          <w:b/>
          <w:sz w:val="24"/>
          <w:szCs w:val="24"/>
        </w:rPr>
        <w:t>Morphology and culture characteristics of the strain AU-RM-4</w:t>
      </w:r>
    </w:p>
    <w:p w14:paraId="0E596D5A" w14:textId="62871AA2" w:rsidR="00FE4AC3" w:rsidRPr="00B36EE5" w:rsidRDefault="00FE4AC3" w:rsidP="00FE4AC3">
      <w:pPr>
        <w:spacing w:after="0" w:line="360" w:lineRule="auto"/>
        <w:jc w:val="both"/>
        <w:rPr>
          <w:rFonts w:ascii="Times New Roman" w:hAnsi="Times New Roman"/>
          <w:sz w:val="24"/>
          <w:szCs w:val="24"/>
        </w:rPr>
      </w:pPr>
      <w:r w:rsidRPr="00B36EE5">
        <w:rPr>
          <w:rFonts w:ascii="Times New Roman" w:hAnsi="Times New Roman"/>
          <w:bCs/>
          <w:sz w:val="24"/>
          <w:szCs w:val="24"/>
        </w:rPr>
        <w:t xml:space="preserve">Examination of the morphological and cultural characteristics of </w:t>
      </w:r>
      <w:r w:rsidRPr="00B36EE5">
        <w:rPr>
          <w:rFonts w:ascii="Times New Roman" w:hAnsi="Times New Roman"/>
          <w:sz w:val="24"/>
          <w:szCs w:val="24"/>
        </w:rPr>
        <w:t xml:space="preserve">AU-RM-4 </w:t>
      </w:r>
      <w:r w:rsidRPr="00B36EE5">
        <w:rPr>
          <w:rFonts w:ascii="Times New Roman" w:hAnsi="Times New Roman"/>
          <w:bCs/>
          <w:sz w:val="24"/>
          <w:szCs w:val="24"/>
        </w:rPr>
        <w:t>revealed it to be gram-positive, exhibiting extracellular pigment secretion with facultative anaerobic growth. The bacterial cell morphology was also observed using a scanning electron microscope (Fig. 2.).</w:t>
      </w:r>
      <w:r w:rsidRPr="00B36EE5">
        <w:rPr>
          <w:rFonts w:ascii="Times New Roman" w:eastAsia="AdvTimes" w:hAnsi="Times New Roman"/>
          <w:sz w:val="24"/>
          <w:szCs w:val="24"/>
          <w:lang w:val="en-IN" w:eastAsia="en-IN"/>
        </w:rPr>
        <w:t xml:space="preserve"> </w:t>
      </w:r>
      <w:r w:rsidRPr="00B36EE5">
        <w:rPr>
          <w:rFonts w:ascii="Times New Roman" w:hAnsi="Times New Roman"/>
          <w:sz w:val="24"/>
          <w:szCs w:val="24"/>
        </w:rPr>
        <w:t>The bacteria produced branching spore chains.</w:t>
      </w:r>
      <w:r w:rsidRPr="00B36EE5">
        <w:rPr>
          <w:rFonts w:ascii="Times New Roman" w:eastAsia="AdvTimes" w:hAnsi="Times New Roman"/>
          <w:sz w:val="24"/>
          <w:szCs w:val="24"/>
          <w:lang w:val="en-IN" w:eastAsia="en-IN"/>
        </w:rPr>
        <w:t xml:space="preserve"> </w:t>
      </w:r>
      <w:r w:rsidRPr="00B36EE5">
        <w:rPr>
          <w:rFonts w:ascii="Times New Roman" w:hAnsi="Times New Roman"/>
          <w:bCs/>
          <w:sz w:val="24"/>
          <w:szCs w:val="24"/>
        </w:rPr>
        <w:t>The</w:t>
      </w:r>
      <w:r w:rsidRPr="00B36EE5">
        <w:rPr>
          <w:rFonts w:ascii="Times New Roman" w:hAnsi="Times New Roman"/>
          <w:sz w:val="24"/>
          <w:szCs w:val="24"/>
        </w:rPr>
        <w:t xml:space="preserve"> biochemical characteristics of strain AU-RM-4 are </w:t>
      </w:r>
      <w:proofErr w:type="spellStart"/>
      <w:r w:rsidRPr="00B36EE5">
        <w:rPr>
          <w:rFonts w:ascii="Times New Roman" w:hAnsi="Times New Roman"/>
          <w:sz w:val="24"/>
          <w:szCs w:val="24"/>
        </w:rPr>
        <w:t>summarised</w:t>
      </w:r>
      <w:proofErr w:type="spellEnd"/>
      <w:r w:rsidRPr="00B36EE5">
        <w:rPr>
          <w:rFonts w:ascii="Times New Roman" w:hAnsi="Times New Roman"/>
          <w:sz w:val="24"/>
          <w:szCs w:val="24"/>
        </w:rPr>
        <w:t xml:space="preserve"> in Table 1. The optimal growth temperature of AU-RM-4 was found to be 27°C and optimal growth pH was 7.0. Carbon utilization analysis showed that citrate, D-glucose, sucrose and rhamnose are utilized as sole carbon sources.</w:t>
      </w:r>
    </w:p>
    <w:p w14:paraId="17C4C98C" w14:textId="77777777" w:rsidR="00FE4AC3" w:rsidRPr="00B36EE5" w:rsidRDefault="00FE4AC3" w:rsidP="00FE4AC3">
      <w:pPr>
        <w:spacing w:after="0" w:line="360" w:lineRule="auto"/>
        <w:jc w:val="center"/>
        <w:rPr>
          <w:rFonts w:ascii="Times New Roman" w:hAnsi="Times New Roman"/>
          <w:bCs/>
          <w:sz w:val="24"/>
          <w:szCs w:val="24"/>
        </w:rPr>
      </w:pPr>
      <w:r w:rsidRPr="00B36EE5">
        <w:rPr>
          <w:rFonts w:ascii="Times New Roman" w:hAnsi="Times New Roman"/>
          <w:noProof/>
          <w:sz w:val="24"/>
          <w:szCs w:val="24"/>
        </w:rPr>
        <w:drawing>
          <wp:inline distT="0" distB="0" distL="0" distR="0" wp14:anchorId="2D699AF6" wp14:editId="476AA77C">
            <wp:extent cx="2527300" cy="1714500"/>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7300" cy="1714500"/>
                    </a:xfrm>
                    <a:prstGeom prst="rect">
                      <a:avLst/>
                    </a:prstGeom>
                    <a:noFill/>
                    <a:ln>
                      <a:noFill/>
                    </a:ln>
                  </pic:spPr>
                </pic:pic>
              </a:graphicData>
            </a:graphic>
          </wp:inline>
        </w:drawing>
      </w:r>
    </w:p>
    <w:p w14:paraId="7374CE02" w14:textId="77777777" w:rsidR="00FE4AC3" w:rsidRPr="00B36EE5" w:rsidRDefault="00FE4AC3" w:rsidP="00FE4AC3">
      <w:pPr>
        <w:spacing w:after="0" w:line="360" w:lineRule="auto"/>
        <w:jc w:val="center"/>
        <w:rPr>
          <w:rFonts w:ascii="Times New Roman" w:hAnsi="Times New Roman"/>
          <w:sz w:val="24"/>
          <w:szCs w:val="24"/>
        </w:rPr>
      </w:pPr>
      <w:r w:rsidRPr="00B36EE5">
        <w:rPr>
          <w:rFonts w:ascii="Times New Roman" w:hAnsi="Times New Roman"/>
          <w:bCs/>
          <w:sz w:val="24"/>
          <w:szCs w:val="24"/>
        </w:rPr>
        <w:lastRenderedPageBreak/>
        <w:t>Fig. 2.</w:t>
      </w:r>
      <w:r w:rsidRPr="00B36EE5">
        <w:rPr>
          <w:rFonts w:ascii="Times New Roman" w:hAnsi="Times New Roman"/>
          <w:sz w:val="24"/>
          <w:szCs w:val="24"/>
        </w:rPr>
        <w:t xml:space="preserve"> Scanning electron microscope image of AU-RM-4 showing the distinctive long spore chain morphology.</w:t>
      </w:r>
    </w:p>
    <w:p w14:paraId="63100DDF" w14:textId="77777777" w:rsidR="00FE4AC3" w:rsidRPr="00B36EE5" w:rsidRDefault="00FE4AC3" w:rsidP="00FE4AC3">
      <w:pPr>
        <w:spacing w:after="0" w:line="360" w:lineRule="auto"/>
        <w:jc w:val="center"/>
        <w:rPr>
          <w:rFonts w:ascii="Times New Roman" w:hAnsi="Times New Roman"/>
          <w:bCs/>
          <w:sz w:val="24"/>
          <w:szCs w:val="24"/>
        </w:rPr>
      </w:pPr>
      <w:r w:rsidRPr="00B36EE5">
        <w:rPr>
          <w:rFonts w:ascii="Times New Roman" w:hAnsi="Times New Roman"/>
          <w:bCs/>
          <w:sz w:val="24"/>
          <w:szCs w:val="24"/>
        </w:rPr>
        <w:t>Table 1. Phenotypic characteristics of AU-RM-4</w:t>
      </w:r>
    </w:p>
    <w:tbl>
      <w:tblPr>
        <w:tblW w:w="4106" w:type="dxa"/>
        <w:jc w:val="center"/>
        <w:tblBorders>
          <w:top w:val="single" w:sz="4" w:space="0" w:color="auto"/>
          <w:bottom w:val="single" w:sz="4" w:space="0" w:color="auto"/>
        </w:tblBorders>
        <w:tblLayout w:type="fixed"/>
        <w:tblLook w:val="04A0" w:firstRow="1" w:lastRow="0" w:firstColumn="1" w:lastColumn="0" w:noHBand="0" w:noVBand="1"/>
      </w:tblPr>
      <w:tblGrid>
        <w:gridCol w:w="846"/>
        <w:gridCol w:w="2126"/>
        <w:gridCol w:w="1134"/>
      </w:tblGrid>
      <w:tr w:rsidR="00FE4AC3" w:rsidRPr="00B36EE5" w14:paraId="63608E76" w14:textId="77777777" w:rsidTr="00A52560">
        <w:trPr>
          <w:trHeight w:val="215"/>
          <w:jc w:val="center"/>
        </w:trPr>
        <w:tc>
          <w:tcPr>
            <w:tcW w:w="846" w:type="dxa"/>
            <w:tcBorders>
              <w:top w:val="single" w:sz="4" w:space="0" w:color="auto"/>
              <w:bottom w:val="single" w:sz="4" w:space="0" w:color="auto"/>
            </w:tcBorders>
            <w:shd w:val="clear" w:color="auto" w:fill="auto"/>
          </w:tcPr>
          <w:p w14:paraId="79F11A9F" w14:textId="77777777" w:rsidR="00FE4AC3" w:rsidRPr="00B36EE5" w:rsidRDefault="00FE4AC3" w:rsidP="00FE4AC3">
            <w:pPr>
              <w:spacing w:after="0" w:line="360" w:lineRule="auto"/>
              <w:rPr>
                <w:rFonts w:ascii="Times New Roman" w:hAnsi="Times New Roman"/>
                <w:bCs/>
                <w:sz w:val="24"/>
                <w:szCs w:val="24"/>
              </w:rPr>
            </w:pPr>
            <w:r w:rsidRPr="00B36EE5">
              <w:rPr>
                <w:rFonts w:ascii="Times New Roman" w:hAnsi="Times New Roman"/>
                <w:bCs/>
                <w:sz w:val="24"/>
                <w:szCs w:val="24"/>
              </w:rPr>
              <w:t>S.NO</w:t>
            </w:r>
          </w:p>
        </w:tc>
        <w:tc>
          <w:tcPr>
            <w:tcW w:w="2126" w:type="dxa"/>
            <w:tcBorders>
              <w:top w:val="single" w:sz="4" w:space="0" w:color="auto"/>
              <w:bottom w:val="single" w:sz="4" w:space="0" w:color="auto"/>
            </w:tcBorders>
            <w:shd w:val="clear" w:color="auto" w:fill="auto"/>
          </w:tcPr>
          <w:p w14:paraId="31973435" w14:textId="77777777" w:rsidR="00FE4AC3" w:rsidRPr="00B36EE5" w:rsidRDefault="00FE4AC3" w:rsidP="00FE4AC3">
            <w:pPr>
              <w:spacing w:after="0" w:line="360" w:lineRule="auto"/>
              <w:rPr>
                <w:rFonts w:ascii="Times New Roman" w:hAnsi="Times New Roman"/>
                <w:bCs/>
                <w:sz w:val="24"/>
                <w:szCs w:val="24"/>
              </w:rPr>
            </w:pPr>
            <w:r w:rsidRPr="00B36EE5">
              <w:rPr>
                <w:rFonts w:ascii="Times New Roman" w:hAnsi="Times New Roman"/>
                <w:bCs/>
                <w:sz w:val="24"/>
                <w:szCs w:val="24"/>
              </w:rPr>
              <w:t>Test</w:t>
            </w:r>
          </w:p>
        </w:tc>
        <w:tc>
          <w:tcPr>
            <w:tcW w:w="1134" w:type="dxa"/>
            <w:tcBorders>
              <w:top w:val="single" w:sz="4" w:space="0" w:color="auto"/>
              <w:bottom w:val="single" w:sz="4" w:space="0" w:color="auto"/>
            </w:tcBorders>
            <w:shd w:val="clear" w:color="auto" w:fill="auto"/>
          </w:tcPr>
          <w:p w14:paraId="10BAA535" w14:textId="77777777" w:rsidR="00FE4AC3" w:rsidRPr="00B36EE5" w:rsidRDefault="00FE4AC3" w:rsidP="00FE4AC3">
            <w:pPr>
              <w:spacing w:after="0" w:line="360" w:lineRule="auto"/>
              <w:rPr>
                <w:rFonts w:ascii="Times New Roman" w:hAnsi="Times New Roman"/>
                <w:bCs/>
                <w:sz w:val="24"/>
                <w:szCs w:val="24"/>
              </w:rPr>
            </w:pPr>
            <w:r w:rsidRPr="00B36EE5">
              <w:rPr>
                <w:rFonts w:ascii="Times New Roman" w:hAnsi="Times New Roman"/>
                <w:bCs/>
                <w:sz w:val="24"/>
                <w:szCs w:val="24"/>
              </w:rPr>
              <w:t>Results</w:t>
            </w:r>
          </w:p>
        </w:tc>
      </w:tr>
      <w:tr w:rsidR="00FE4AC3" w:rsidRPr="00B36EE5" w14:paraId="385B2E93" w14:textId="77777777" w:rsidTr="00A52560">
        <w:trPr>
          <w:trHeight w:val="289"/>
          <w:jc w:val="center"/>
        </w:trPr>
        <w:tc>
          <w:tcPr>
            <w:tcW w:w="846" w:type="dxa"/>
            <w:tcBorders>
              <w:top w:val="single" w:sz="4" w:space="0" w:color="auto"/>
            </w:tcBorders>
            <w:shd w:val="clear" w:color="auto" w:fill="auto"/>
          </w:tcPr>
          <w:p w14:paraId="0A462527"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1</w:t>
            </w:r>
          </w:p>
        </w:tc>
        <w:tc>
          <w:tcPr>
            <w:tcW w:w="2126" w:type="dxa"/>
            <w:tcBorders>
              <w:top w:val="single" w:sz="4" w:space="0" w:color="auto"/>
            </w:tcBorders>
            <w:shd w:val="clear" w:color="auto" w:fill="auto"/>
          </w:tcPr>
          <w:p w14:paraId="400C0C4E"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Indole test</w:t>
            </w:r>
          </w:p>
        </w:tc>
        <w:tc>
          <w:tcPr>
            <w:tcW w:w="1134" w:type="dxa"/>
            <w:tcBorders>
              <w:top w:val="single" w:sz="4" w:space="0" w:color="auto"/>
            </w:tcBorders>
            <w:shd w:val="clear" w:color="auto" w:fill="auto"/>
          </w:tcPr>
          <w:p w14:paraId="2940DC96" w14:textId="77777777" w:rsidR="00FE4AC3" w:rsidRPr="00B36EE5" w:rsidRDefault="00FE4AC3" w:rsidP="00FE4AC3">
            <w:pPr>
              <w:spacing w:after="0" w:line="360" w:lineRule="auto"/>
              <w:jc w:val="center"/>
              <w:rPr>
                <w:rFonts w:ascii="Times New Roman" w:hAnsi="Times New Roman"/>
                <w:sz w:val="24"/>
                <w:szCs w:val="24"/>
              </w:rPr>
            </w:pPr>
            <w:r w:rsidRPr="00B36EE5">
              <w:rPr>
                <w:rFonts w:ascii="Times New Roman" w:hAnsi="Times New Roman"/>
                <w:sz w:val="24"/>
                <w:szCs w:val="24"/>
              </w:rPr>
              <w:t>-</w:t>
            </w:r>
          </w:p>
        </w:tc>
      </w:tr>
      <w:tr w:rsidR="00FE4AC3" w:rsidRPr="00B36EE5" w14:paraId="63EEA4A3" w14:textId="77777777" w:rsidTr="00A52560">
        <w:trPr>
          <w:trHeight w:val="338"/>
          <w:jc w:val="center"/>
        </w:trPr>
        <w:tc>
          <w:tcPr>
            <w:tcW w:w="846" w:type="dxa"/>
            <w:shd w:val="clear" w:color="auto" w:fill="auto"/>
          </w:tcPr>
          <w:p w14:paraId="1D168D34"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2</w:t>
            </w:r>
          </w:p>
        </w:tc>
        <w:tc>
          <w:tcPr>
            <w:tcW w:w="2126" w:type="dxa"/>
            <w:shd w:val="clear" w:color="auto" w:fill="auto"/>
          </w:tcPr>
          <w:p w14:paraId="0533C887"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Methyl red</w:t>
            </w:r>
          </w:p>
        </w:tc>
        <w:tc>
          <w:tcPr>
            <w:tcW w:w="1134" w:type="dxa"/>
            <w:shd w:val="clear" w:color="auto" w:fill="auto"/>
          </w:tcPr>
          <w:p w14:paraId="2EA0A535" w14:textId="77777777" w:rsidR="00FE4AC3" w:rsidRPr="00B36EE5" w:rsidRDefault="00FE4AC3" w:rsidP="00FE4AC3">
            <w:pPr>
              <w:spacing w:after="0" w:line="360" w:lineRule="auto"/>
              <w:jc w:val="center"/>
              <w:rPr>
                <w:rFonts w:ascii="Times New Roman" w:hAnsi="Times New Roman"/>
                <w:sz w:val="24"/>
                <w:szCs w:val="24"/>
              </w:rPr>
            </w:pPr>
            <w:r w:rsidRPr="00B36EE5">
              <w:rPr>
                <w:rFonts w:ascii="Times New Roman" w:hAnsi="Times New Roman"/>
                <w:sz w:val="24"/>
                <w:szCs w:val="24"/>
              </w:rPr>
              <w:t>-</w:t>
            </w:r>
          </w:p>
        </w:tc>
      </w:tr>
      <w:tr w:rsidR="00FE4AC3" w:rsidRPr="00B36EE5" w14:paraId="784233CB" w14:textId="77777777" w:rsidTr="00A52560">
        <w:trPr>
          <w:trHeight w:val="281"/>
          <w:jc w:val="center"/>
        </w:trPr>
        <w:tc>
          <w:tcPr>
            <w:tcW w:w="846" w:type="dxa"/>
            <w:shd w:val="clear" w:color="auto" w:fill="auto"/>
          </w:tcPr>
          <w:p w14:paraId="552EFEDE"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3</w:t>
            </w:r>
          </w:p>
        </w:tc>
        <w:tc>
          <w:tcPr>
            <w:tcW w:w="2126" w:type="dxa"/>
            <w:shd w:val="clear" w:color="auto" w:fill="auto"/>
          </w:tcPr>
          <w:p w14:paraId="06F47BF2"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Voges-Proskauer</w:t>
            </w:r>
          </w:p>
        </w:tc>
        <w:tc>
          <w:tcPr>
            <w:tcW w:w="1134" w:type="dxa"/>
            <w:shd w:val="clear" w:color="auto" w:fill="auto"/>
          </w:tcPr>
          <w:p w14:paraId="6C43989A" w14:textId="77777777" w:rsidR="00FE4AC3" w:rsidRPr="00B36EE5" w:rsidRDefault="00FE4AC3" w:rsidP="00FE4AC3">
            <w:pPr>
              <w:spacing w:after="0" w:line="360" w:lineRule="auto"/>
              <w:jc w:val="center"/>
              <w:rPr>
                <w:rFonts w:ascii="Times New Roman" w:hAnsi="Times New Roman"/>
                <w:sz w:val="24"/>
                <w:szCs w:val="24"/>
              </w:rPr>
            </w:pPr>
            <w:r w:rsidRPr="00B36EE5">
              <w:rPr>
                <w:rFonts w:ascii="Times New Roman" w:hAnsi="Times New Roman"/>
                <w:sz w:val="24"/>
                <w:szCs w:val="24"/>
              </w:rPr>
              <w:t>-</w:t>
            </w:r>
          </w:p>
        </w:tc>
      </w:tr>
      <w:tr w:rsidR="00FE4AC3" w:rsidRPr="00B36EE5" w14:paraId="2D856318" w14:textId="77777777" w:rsidTr="00A52560">
        <w:trPr>
          <w:trHeight w:val="256"/>
          <w:jc w:val="center"/>
        </w:trPr>
        <w:tc>
          <w:tcPr>
            <w:tcW w:w="846" w:type="dxa"/>
            <w:shd w:val="clear" w:color="auto" w:fill="auto"/>
          </w:tcPr>
          <w:p w14:paraId="1EC9E9A9"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4</w:t>
            </w:r>
          </w:p>
        </w:tc>
        <w:tc>
          <w:tcPr>
            <w:tcW w:w="2126" w:type="dxa"/>
            <w:shd w:val="clear" w:color="auto" w:fill="auto"/>
          </w:tcPr>
          <w:p w14:paraId="4315B610"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Citrate</w:t>
            </w:r>
          </w:p>
        </w:tc>
        <w:tc>
          <w:tcPr>
            <w:tcW w:w="1134" w:type="dxa"/>
            <w:shd w:val="clear" w:color="auto" w:fill="auto"/>
          </w:tcPr>
          <w:p w14:paraId="32F64A19" w14:textId="77777777" w:rsidR="00FE4AC3" w:rsidRPr="00B36EE5" w:rsidRDefault="00FE4AC3" w:rsidP="00FE4AC3">
            <w:pPr>
              <w:spacing w:after="0" w:line="360" w:lineRule="auto"/>
              <w:jc w:val="center"/>
              <w:rPr>
                <w:rFonts w:ascii="Times New Roman" w:hAnsi="Times New Roman"/>
                <w:b/>
                <w:sz w:val="24"/>
                <w:szCs w:val="24"/>
              </w:rPr>
            </w:pPr>
            <w:r w:rsidRPr="00B36EE5">
              <w:rPr>
                <w:rFonts w:ascii="Times New Roman" w:hAnsi="Times New Roman"/>
                <w:b/>
                <w:sz w:val="24"/>
                <w:szCs w:val="24"/>
              </w:rPr>
              <w:t>+</w:t>
            </w:r>
          </w:p>
        </w:tc>
      </w:tr>
      <w:tr w:rsidR="00FE4AC3" w:rsidRPr="00B36EE5" w14:paraId="3679F5FA" w14:textId="77777777" w:rsidTr="00A52560">
        <w:trPr>
          <w:trHeight w:val="252"/>
          <w:jc w:val="center"/>
        </w:trPr>
        <w:tc>
          <w:tcPr>
            <w:tcW w:w="846" w:type="dxa"/>
            <w:shd w:val="clear" w:color="auto" w:fill="auto"/>
          </w:tcPr>
          <w:p w14:paraId="71376A87"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5</w:t>
            </w:r>
          </w:p>
        </w:tc>
        <w:tc>
          <w:tcPr>
            <w:tcW w:w="2126" w:type="dxa"/>
            <w:shd w:val="clear" w:color="auto" w:fill="auto"/>
          </w:tcPr>
          <w:p w14:paraId="75FEC2F0"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Glucose test</w:t>
            </w:r>
          </w:p>
        </w:tc>
        <w:tc>
          <w:tcPr>
            <w:tcW w:w="1134" w:type="dxa"/>
            <w:shd w:val="clear" w:color="auto" w:fill="auto"/>
          </w:tcPr>
          <w:p w14:paraId="498961CE" w14:textId="77777777" w:rsidR="00FE4AC3" w:rsidRPr="00B36EE5" w:rsidRDefault="00FE4AC3" w:rsidP="00FE4AC3">
            <w:pPr>
              <w:spacing w:after="0" w:line="360" w:lineRule="auto"/>
              <w:jc w:val="center"/>
              <w:rPr>
                <w:rFonts w:ascii="Times New Roman" w:hAnsi="Times New Roman"/>
                <w:b/>
                <w:sz w:val="24"/>
                <w:szCs w:val="24"/>
              </w:rPr>
            </w:pPr>
            <w:r w:rsidRPr="00B36EE5">
              <w:rPr>
                <w:rFonts w:ascii="Times New Roman" w:hAnsi="Times New Roman"/>
                <w:b/>
                <w:sz w:val="24"/>
                <w:szCs w:val="24"/>
              </w:rPr>
              <w:t>+</w:t>
            </w:r>
          </w:p>
        </w:tc>
      </w:tr>
      <w:tr w:rsidR="00FE4AC3" w:rsidRPr="00B36EE5" w14:paraId="0A64B949" w14:textId="77777777" w:rsidTr="00A52560">
        <w:trPr>
          <w:trHeight w:val="237"/>
          <w:jc w:val="center"/>
        </w:trPr>
        <w:tc>
          <w:tcPr>
            <w:tcW w:w="846" w:type="dxa"/>
            <w:shd w:val="clear" w:color="auto" w:fill="auto"/>
          </w:tcPr>
          <w:p w14:paraId="7FDE3F00"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6</w:t>
            </w:r>
          </w:p>
        </w:tc>
        <w:tc>
          <w:tcPr>
            <w:tcW w:w="2126" w:type="dxa"/>
            <w:shd w:val="clear" w:color="auto" w:fill="auto"/>
          </w:tcPr>
          <w:p w14:paraId="0C23D246"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Adonitol test</w:t>
            </w:r>
          </w:p>
        </w:tc>
        <w:tc>
          <w:tcPr>
            <w:tcW w:w="1134" w:type="dxa"/>
            <w:shd w:val="clear" w:color="auto" w:fill="auto"/>
          </w:tcPr>
          <w:p w14:paraId="554670DD" w14:textId="77777777" w:rsidR="00FE4AC3" w:rsidRPr="00B36EE5" w:rsidRDefault="00FE4AC3" w:rsidP="00FE4AC3">
            <w:pPr>
              <w:spacing w:after="0" w:line="360" w:lineRule="auto"/>
              <w:jc w:val="center"/>
              <w:rPr>
                <w:rFonts w:ascii="Times New Roman" w:hAnsi="Times New Roman"/>
                <w:b/>
                <w:sz w:val="24"/>
                <w:szCs w:val="24"/>
              </w:rPr>
            </w:pPr>
            <w:r w:rsidRPr="00B36EE5">
              <w:rPr>
                <w:rFonts w:ascii="Times New Roman" w:hAnsi="Times New Roman"/>
                <w:b/>
                <w:sz w:val="24"/>
                <w:szCs w:val="24"/>
              </w:rPr>
              <w:t>-</w:t>
            </w:r>
          </w:p>
        </w:tc>
      </w:tr>
      <w:tr w:rsidR="00FE4AC3" w:rsidRPr="00B36EE5" w14:paraId="1E071853" w14:textId="77777777" w:rsidTr="00A52560">
        <w:trPr>
          <w:trHeight w:val="252"/>
          <w:jc w:val="center"/>
        </w:trPr>
        <w:tc>
          <w:tcPr>
            <w:tcW w:w="846" w:type="dxa"/>
            <w:shd w:val="clear" w:color="auto" w:fill="auto"/>
          </w:tcPr>
          <w:p w14:paraId="5524E7AE"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7</w:t>
            </w:r>
          </w:p>
        </w:tc>
        <w:tc>
          <w:tcPr>
            <w:tcW w:w="2126" w:type="dxa"/>
            <w:shd w:val="clear" w:color="auto" w:fill="auto"/>
          </w:tcPr>
          <w:p w14:paraId="03D8E6F7"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Arabinose test</w:t>
            </w:r>
          </w:p>
        </w:tc>
        <w:tc>
          <w:tcPr>
            <w:tcW w:w="1134" w:type="dxa"/>
            <w:shd w:val="clear" w:color="auto" w:fill="auto"/>
          </w:tcPr>
          <w:p w14:paraId="332142A9" w14:textId="77777777" w:rsidR="00FE4AC3" w:rsidRPr="00B36EE5" w:rsidRDefault="00FE4AC3" w:rsidP="00FE4AC3">
            <w:pPr>
              <w:spacing w:after="0" w:line="360" w:lineRule="auto"/>
              <w:jc w:val="center"/>
              <w:rPr>
                <w:rFonts w:ascii="Times New Roman" w:hAnsi="Times New Roman"/>
                <w:b/>
                <w:sz w:val="24"/>
                <w:szCs w:val="24"/>
              </w:rPr>
            </w:pPr>
            <w:r w:rsidRPr="00B36EE5">
              <w:rPr>
                <w:rFonts w:ascii="Times New Roman" w:hAnsi="Times New Roman"/>
                <w:b/>
                <w:sz w:val="24"/>
                <w:szCs w:val="24"/>
              </w:rPr>
              <w:t>-</w:t>
            </w:r>
          </w:p>
        </w:tc>
      </w:tr>
      <w:tr w:rsidR="00FE4AC3" w:rsidRPr="00B36EE5" w14:paraId="036D1042" w14:textId="77777777" w:rsidTr="00A52560">
        <w:trPr>
          <w:trHeight w:val="252"/>
          <w:jc w:val="center"/>
        </w:trPr>
        <w:tc>
          <w:tcPr>
            <w:tcW w:w="846" w:type="dxa"/>
            <w:shd w:val="clear" w:color="auto" w:fill="auto"/>
          </w:tcPr>
          <w:p w14:paraId="113CF435"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8</w:t>
            </w:r>
          </w:p>
        </w:tc>
        <w:tc>
          <w:tcPr>
            <w:tcW w:w="2126" w:type="dxa"/>
            <w:shd w:val="clear" w:color="auto" w:fill="auto"/>
          </w:tcPr>
          <w:p w14:paraId="6A7156BD"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Lactose test</w:t>
            </w:r>
          </w:p>
        </w:tc>
        <w:tc>
          <w:tcPr>
            <w:tcW w:w="1134" w:type="dxa"/>
            <w:shd w:val="clear" w:color="auto" w:fill="auto"/>
          </w:tcPr>
          <w:p w14:paraId="1919876D" w14:textId="77777777" w:rsidR="00FE4AC3" w:rsidRPr="00B36EE5" w:rsidRDefault="00FE4AC3" w:rsidP="00FE4AC3">
            <w:pPr>
              <w:spacing w:after="0" w:line="360" w:lineRule="auto"/>
              <w:jc w:val="center"/>
              <w:rPr>
                <w:rFonts w:ascii="Times New Roman" w:hAnsi="Times New Roman"/>
                <w:b/>
                <w:sz w:val="24"/>
                <w:szCs w:val="24"/>
              </w:rPr>
            </w:pPr>
            <w:r w:rsidRPr="00B36EE5">
              <w:rPr>
                <w:rFonts w:ascii="Times New Roman" w:hAnsi="Times New Roman"/>
                <w:b/>
                <w:sz w:val="24"/>
                <w:szCs w:val="24"/>
              </w:rPr>
              <w:t>-</w:t>
            </w:r>
          </w:p>
        </w:tc>
      </w:tr>
      <w:tr w:rsidR="00FE4AC3" w:rsidRPr="00B36EE5" w14:paraId="514A6F77" w14:textId="77777777" w:rsidTr="00A52560">
        <w:trPr>
          <w:trHeight w:val="237"/>
          <w:jc w:val="center"/>
        </w:trPr>
        <w:tc>
          <w:tcPr>
            <w:tcW w:w="846" w:type="dxa"/>
            <w:shd w:val="clear" w:color="auto" w:fill="auto"/>
          </w:tcPr>
          <w:p w14:paraId="0A15552C"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9</w:t>
            </w:r>
          </w:p>
        </w:tc>
        <w:tc>
          <w:tcPr>
            <w:tcW w:w="2126" w:type="dxa"/>
            <w:shd w:val="clear" w:color="auto" w:fill="auto"/>
          </w:tcPr>
          <w:p w14:paraId="6F713E5E"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Sorbitol test</w:t>
            </w:r>
          </w:p>
        </w:tc>
        <w:tc>
          <w:tcPr>
            <w:tcW w:w="1134" w:type="dxa"/>
            <w:shd w:val="clear" w:color="auto" w:fill="auto"/>
          </w:tcPr>
          <w:p w14:paraId="66727DA1" w14:textId="77777777" w:rsidR="00FE4AC3" w:rsidRPr="00B36EE5" w:rsidRDefault="00FE4AC3" w:rsidP="00FE4AC3">
            <w:pPr>
              <w:spacing w:after="0" w:line="360" w:lineRule="auto"/>
              <w:jc w:val="center"/>
              <w:rPr>
                <w:rFonts w:ascii="Times New Roman" w:hAnsi="Times New Roman"/>
                <w:b/>
                <w:sz w:val="24"/>
                <w:szCs w:val="24"/>
              </w:rPr>
            </w:pPr>
            <w:r w:rsidRPr="00B36EE5">
              <w:rPr>
                <w:rFonts w:ascii="Times New Roman" w:hAnsi="Times New Roman"/>
                <w:b/>
                <w:sz w:val="24"/>
                <w:szCs w:val="24"/>
              </w:rPr>
              <w:t>-</w:t>
            </w:r>
          </w:p>
        </w:tc>
      </w:tr>
      <w:tr w:rsidR="00FE4AC3" w:rsidRPr="00B36EE5" w14:paraId="124E7C0E" w14:textId="77777777" w:rsidTr="00A52560">
        <w:trPr>
          <w:trHeight w:val="252"/>
          <w:jc w:val="center"/>
        </w:trPr>
        <w:tc>
          <w:tcPr>
            <w:tcW w:w="846" w:type="dxa"/>
            <w:shd w:val="clear" w:color="auto" w:fill="auto"/>
          </w:tcPr>
          <w:p w14:paraId="2FA30A3D"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10</w:t>
            </w:r>
          </w:p>
        </w:tc>
        <w:tc>
          <w:tcPr>
            <w:tcW w:w="2126" w:type="dxa"/>
            <w:shd w:val="clear" w:color="auto" w:fill="auto"/>
          </w:tcPr>
          <w:p w14:paraId="1CCC901E"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Mannitol test</w:t>
            </w:r>
          </w:p>
        </w:tc>
        <w:tc>
          <w:tcPr>
            <w:tcW w:w="1134" w:type="dxa"/>
            <w:shd w:val="clear" w:color="auto" w:fill="auto"/>
          </w:tcPr>
          <w:p w14:paraId="6EC18D16" w14:textId="77777777" w:rsidR="00FE4AC3" w:rsidRPr="00B36EE5" w:rsidRDefault="00FE4AC3" w:rsidP="00FE4AC3">
            <w:pPr>
              <w:spacing w:after="0" w:line="360" w:lineRule="auto"/>
              <w:jc w:val="center"/>
              <w:rPr>
                <w:rFonts w:ascii="Times New Roman" w:hAnsi="Times New Roman"/>
                <w:b/>
                <w:sz w:val="24"/>
                <w:szCs w:val="24"/>
              </w:rPr>
            </w:pPr>
            <w:r w:rsidRPr="00B36EE5">
              <w:rPr>
                <w:rFonts w:ascii="Times New Roman" w:hAnsi="Times New Roman"/>
                <w:b/>
                <w:sz w:val="24"/>
                <w:szCs w:val="24"/>
              </w:rPr>
              <w:t>-</w:t>
            </w:r>
          </w:p>
        </w:tc>
      </w:tr>
      <w:tr w:rsidR="00FE4AC3" w:rsidRPr="00B36EE5" w14:paraId="73EBD7C7" w14:textId="77777777" w:rsidTr="00A52560">
        <w:trPr>
          <w:trHeight w:val="252"/>
          <w:jc w:val="center"/>
        </w:trPr>
        <w:tc>
          <w:tcPr>
            <w:tcW w:w="846" w:type="dxa"/>
            <w:shd w:val="clear" w:color="auto" w:fill="auto"/>
          </w:tcPr>
          <w:p w14:paraId="67F9F0B0"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11</w:t>
            </w:r>
          </w:p>
        </w:tc>
        <w:tc>
          <w:tcPr>
            <w:tcW w:w="2126" w:type="dxa"/>
            <w:shd w:val="clear" w:color="auto" w:fill="auto"/>
          </w:tcPr>
          <w:p w14:paraId="7A937457"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Rhamnose</w:t>
            </w:r>
          </w:p>
        </w:tc>
        <w:tc>
          <w:tcPr>
            <w:tcW w:w="1134" w:type="dxa"/>
            <w:shd w:val="clear" w:color="auto" w:fill="auto"/>
          </w:tcPr>
          <w:p w14:paraId="05E316BC" w14:textId="77777777" w:rsidR="00FE4AC3" w:rsidRPr="00B36EE5" w:rsidRDefault="00FE4AC3" w:rsidP="00FE4AC3">
            <w:pPr>
              <w:spacing w:after="0" w:line="360" w:lineRule="auto"/>
              <w:jc w:val="center"/>
              <w:rPr>
                <w:rFonts w:ascii="Times New Roman" w:hAnsi="Times New Roman"/>
                <w:b/>
                <w:sz w:val="24"/>
                <w:szCs w:val="24"/>
              </w:rPr>
            </w:pPr>
            <w:r w:rsidRPr="00B36EE5">
              <w:rPr>
                <w:rFonts w:ascii="Times New Roman" w:hAnsi="Times New Roman"/>
                <w:b/>
                <w:sz w:val="24"/>
                <w:szCs w:val="24"/>
              </w:rPr>
              <w:t>+</w:t>
            </w:r>
          </w:p>
        </w:tc>
      </w:tr>
      <w:tr w:rsidR="00FE4AC3" w:rsidRPr="00B36EE5" w14:paraId="20288D9C" w14:textId="77777777" w:rsidTr="00A52560">
        <w:trPr>
          <w:trHeight w:val="252"/>
          <w:jc w:val="center"/>
        </w:trPr>
        <w:tc>
          <w:tcPr>
            <w:tcW w:w="846" w:type="dxa"/>
            <w:shd w:val="clear" w:color="auto" w:fill="auto"/>
          </w:tcPr>
          <w:p w14:paraId="39C1D0F3"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12</w:t>
            </w:r>
          </w:p>
        </w:tc>
        <w:tc>
          <w:tcPr>
            <w:tcW w:w="2126" w:type="dxa"/>
            <w:shd w:val="clear" w:color="auto" w:fill="auto"/>
          </w:tcPr>
          <w:p w14:paraId="5B79C43B" w14:textId="77777777" w:rsidR="00FE4AC3" w:rsidRPr="00B36EE5" w:rsidRDefault="00FE4AC3" w:rsidP="00FE4AC3">
            <w:pPr>
              <w:spacing w:after="0" w:line="360" w:lineRule="auto"/>
              <w:rPr>
                <w:rFonts w:ascii="Times New Roman" w:hAnsi="Times New Roman"/>
                <w:sz w:val="24"/>
                <w:szCs w:val="24"/>
              </w:rPr>
            </w:pPr>
            <w:r w:rsidRPr="00B36EE5">
              <w:rPr>
                <w:rFonts w:ascii="Times New Roman" w:hAnsi="Times New Roman"/>
                <w:sz w:val="24"/>
                <w:szCs w:val="24"/>
              </w:rPr>
              <w:t xml:space="preserve">Sucrose test </w:t>
            </w:r>
          </w:p>
        </w:tc>
        <w:tc>
          <w:tcPr>
            <w:tcW w:w="1134" w:type="dxa"/>
            <w:shd w:val="clear" w:color="auto" w:fill="auto"/>
          </w:tcPr>
          <w:p w14:paraId="6969EFFC" w14:textId="77777777" w:rsidR="00FE4AC3" w:rsidRPr="00B36EE5" w:rsidRDefault="00FE4AC3" w:rsidP="00FE4AC3">
            <w:pPr>
              <w:spacing w:after="0" w:line="360" w:lineRule="auto"/>
              <w:jc w:val="center"/>
              <w:rPr>
                <w:rFonts w:ascii="Times New Roman" w:hAnsi="Times New Roman"/>
                <w:b/>
                <w:sz w:val="24"/>
                <w:szCs w:val="24"/>
              </w:rPr>
            </w:pPr>
            <w:r w:rsidRPr="00B36EE5">
              <w:rPr>
                <w:rFonts w:ascii="Times New Roman" w:hAnsi="Times New Roman"/>
                <w:b/>
                <w:sz w:val="24"/>
                <w:szCs w:val="24"/>
              </w:rPr>
              <w:t>+</w:t>
            </w:r>
          </w:p>
        </w:tc>
      </w:tr>
    </w:tbl>
    <w:p w14:paraId="4ECD6533" w14:textId="77777777" w:rsidR="00FE4AC3" w:rsidRPr="00B36EE5" w:rsidRDefault="00FE4AC3" w:rsidP="00FE4AC3">
      <w:pPr>
        <w:spacing w:after="0" w:line="360" w:lineRule="auto"/>
        <w:rPr>
          <w:rFonts w:ascii="Times New Roman" w:hAnsi="Times New Roman"/>
          <w:bCs/>
          <w:sz w:val="24"/>
          <w:szCs w:val="24"/>
        </w:rPr>
      </w:pPr>
    </w:p>
    <w:p w14:paraId="38B032F7" w14:textId="77777777" w:rsidR="00FE4AC3" w:rsidRPr="00B36EE5" w:rsidRDefault="00FE4AC3" w:rsidP="00FE4AC3">
      <w:pPr>
        <w:numPr>
          <w:ilvl w:val="1"/>
          <w:numId w:val="32"/>
        </w:numPr>
        <w:autoSpaceDE w:val="0"/>
        <w:autoSpaceDN w:val="0"/>
        <w:adjustRightInd w:val="0"/>
        <w:spacing w:after="0" w:line="360" w:lineRule="auto"/>
        <w:ind w:left="0" w:firstLine="0"/>
        <w:jc w:val="both"/>
        <w:rPr>
          <w:rFonts w:ascii="Times New Roman" w:hAnsi="Times New Roman"/>
          <w:b/>
          <w:bCs/>
          <w:sz w:val="24"/>
          <w:szCs w:val="24"/>
          <w:lang w:eastAsia="en-IN"/>
        </w:rPr>
      </w:pPr>
      <w:r w:rsidRPr="00B36EE5">
        <w:rPr>
          <w:rFonts w:ascii="Times New Roman" w:hAnsi="Times New Roman"/>
          <w:b/>
          <w:bCs/>
          <w:sz w:val="24"/>
          <w:szCs w:val="24"/>
        </w:rPr>
        <w:t>Molecular identification of the AU-RM-4 by genomic analysis (16s rRNA)</w:t>
      </w:r>
    </w:p>
    <w:p w14:paraId="5A9FF49D" w14:textId="77777777" w:rsidR="00FE4AC3" w:rsidRPr="00B36EE5" w:rsidRDefault="00FE4AC3" w:rsidP="00FE4AC3">
      <w:pPr>
        <w:autoSpaceDE w:val="0"/>
        <w:autoSpaceDN w:val="0"/>
        <w:adjustRightInd w:val="0"/>
        <w:spacing w:after="0" w:line="360" w:lineRule="auto"/>
        <w:jc w:val="both"/>
        <w:rPr>
          <w:rFonts w:ascii="Times New Roman" w:hAnsi="Times New Roman"/>
          <w:sz w:val="24"/>
          <w:szCs w:val="24"/>
          <w:lang w:val="en-IN" w:eastAsia="en-IN"/>
        </w:rPr>
      </w:pPr>
      <w:r w:rsidRPr="00B36EE5">
        <w:rPr>
          <w:rFonts w:ascii="Times New Roman" w:hAnsi="Times New Roman"/>
          <w:bCs/>
          <w:sz w:val="24"/>
          <w:szCs w:val="24"/>
        </w:rPr>
        <w:t xml:space="preserve">PCR amplification of AU-RM-4 16s rRNA yielded a 1250 bp product. The PCR product was sequenced and </w:t>
      </w:r>
      <w:r w:rsidRPr="00B36EE5">
        <w:rPr>
          <w:rFonts w:ascii="Times New Roman" w:hAnsi="Times New Roman"/>
          <w:sz w:val="24"/>
          <w:szCs w:val="24"/>
        </w:rPr>
        <w:t xml:space="preserve">the sequence was used to perform a BLAST search on the NCBI GenBank database. The 16S rRNA gene sequence of strain AU-RM-4 showed maximum similarity to those of streptomyces species, sharing 99.84–100% gene (16S rRNA) sequence similarity. A phylogenetic tree was created using the MEGA X program [16]. This tree demonstrates the evolutionary relationship of strain AU-RM-4 to several different streptomyces species. Phylogenetic evaluation confirmed that the strain AU-RM-4 shows 99.84% similarity with </w:t>
      </w:r>
      <w:r w:rsidRPr="00B36EE5">
        <w:rPr>
          <w:rFonts w:ascii="Times New Roman" w:hAnsi="Times New Roman"/>
          <w:i/>
          <w:iCs/>
          <w:sz w:val="24"/>
          <w:szCs w:val="24"/>
        </w:rPr>
        <w:t xml:space="preserve">A. </w:t>
      </w:r>
      <w:proofErr w:type="spellStart"/>
      <w:r w:rsidRPr="00B36EE5">
        <w:rPr>
          <w:rFonts w:ascii="Times New Roman" w:hAnsi="Times New Roman"/>
          <w:i/>
          <w:iCs/>
          <w:sz w:val="24"/>
          <w:szCs w:val="24"/>
        </w:rPr>
        <w:t>cyanogriseus</w:t>
      </w:r>
      <w:proofErr w:type="spellEnd"/>
      <w:r w:rsidRPr="00B36EE5">
        <w:rPr>
          <w:rFonts w:ascii="Times New Roman" w:hAnsi="Times New Roman"/>
          <w:sz w:val="24"/>
          <w:szCs w:val="24"/>
        </w:rPr>
        <w:t xml:space="preserve"> strain SIR5 (NCBI accession No. </w:t>
      </w:r>
      <w:hyperlink r:id="rId9" w:tgtFrame="lnkTHDVG7NW013" w:tooltip="Show report for MK793584.1" w:history="1">
        <w:r w:rsidRPr="00B36EE5">
          <w:rPr>
            <w:rStyle w:val="Hyperlink"/>
            <w:rFonts w:ascii="Times New Roman" w:hAnsi="Times New Roman"/>
            <w:sz w:val="24"/>
            <w:szCs w:val="24"/>
          </w:rPr>
          <w:t>MK793584.1</w:t>
        </w:r>
      </w:hyperlink>
      <w:r w:rsidRPr="00B36EE5">
        <w:rPr>
          <w:rFonts w:ascii="Times New Roman" w:hAnsi="Times New Roman"/>
          <w:sz w:val="24"/>
          <w:szCs w:val="24"/>
        </w:rPr>
        <w:t xml:space="preserve">), and 100% similarity with </w:t>
      </w:r>
      <w:r w:rsidRPr="00B36EE5">
        <w:rPr>
          <w:rFonts w:ascii="Times New Roman" w:hAnsi="Times New Roman"/>
          <w:i/>
          <w:iCs/>
          <w:sz w:val="24"/>
          <w:szCs w:val="24"/>
        </w:rPr>
        <w:t xml:space="preserve">A. </w:t>
      </w:r>
      <w:proofErr w:type="spellStart"/>
      <w:r w:rsidRPr="00B36EE5">
        <w:rPr>
          <w:rFonts w:ascii="Times New Roman" w:hAnsi="Times New Roman"/>
          <w:i/>
          <w:iCs/>
          <w:sz w:val="24"/>
          <w:szCs w:val="24"/>
        </w:rPr>
        <w:t>cyanogriseus</w:t>
      </w:r>
      <w:proofErr w:type="spellEnd"/>
      <w:r w:rsidRPr="00B36EE5">
        <w:rPr>
          <w:rFonts w:ascii="Times New Roman" w:hAnsi="Times New Roman"/>
          <w:sz w:val="24"/>
          <w:szCs w:val="24"/>
        </w:rPr>
        <w:t xml:space="preserve"> strain ZZ1886, 12A22 (NCBI accession No. </w:t>
      </w:r>
      <w:hyperlink r:id="rId10" w:tgtFrame="lnkTHDVG7NW013" w:tooltip="Show report for MT096343.1" w:history="1">
        <w:r w:rsidRPr="00B36EE5">
          <w:rPr>
            <w:rStyle w:val="Hyperlink"/>
            <w:rFonts w:ascii="Times New Roman" w:hAnsi="Times New Roman"/>
            <w:sz w:val="24"/>
            <w:szCs w:val="24"/>
          </w:rPr>
          <w:t>MT096343.1</w:t>
        </w:r>
      </w:hyperlink>
      <w:r w:rsidRPr="00B36EE5">
        <w:rPr>
          <w:rFonts w:ascii="Times New Roman" w:hAnsi="Times New Roman"/>
          <w:sz w:val="24"/>
          <w:szCs w:val="24"/>
        </w:rPr>
        <w:t xml:space="preserve">, </w:t>
      </w:r>
      <w:hyperlink r:id="rId11" w:tgtFrame="lnkTHDVG7NW013" w:tooltip="Show report for MK346266.1" w:history="1">
        <w:r w:rsidRPr="00B36EE5">
          <w:rPr>
            <w:rStyle w:val="Hyperlink"/>
            <w:rFonts w:ascii="Times New Roman" w:hAnsi="Times New Roman"/>
            <w:sz w:val="24"/>
            <w:szCs w:val="24"/>
          </w:rPr>
          <w:t>MK346266.1</w:t>
        </w:r>
      </w:hyperlink>
      <w:r w:rsidRPr="00B36EE5">
        <w:rPr>
          <w:rFonts w:ascii="Times New Roman" w:hAnsi="Times New Roman"/>
          <w:sz w:val="24"/>
          <w:szCs w:val="24"/>
        </w:rPr>
        <w:t>) (Fig. 3)</w:t>
      </w:r>
      <w:r w:rsidRPr="00B36EE5">
        <w:rPr>
          <w:rFonts w:ascii="Times New Roman" w:hAnsi="Times New Roman"/>
          <w:sz w:val="24"/>
          <w:szCs w:val="24"/>
          <w:lang w:val="en-IN" w:eastAsia="en-IN"/>
        </w:rPr>
        <w:t>.</w:t>
      </w:r>
    </w:p>
    <w:p w14:paraId="4577FE6E" w14:textId="77777777" w:rsidR="00FE4AC3" w:rsidRPr="00B36EE5" w:rsidRDefault="00FE4AC3" w:rsidP="00FE4AC3">
      <w:pPr>
        <w:spacing w:after="0" w:line="360" w:lineRule="auto"/>
        <w:jc w:val="center"/>
        <w:rPr>
          <w:rFonts w:ascii="Times New Roman" w:hAnsi="Times New Roman"/>
          <w:noProof/>
          <w:sz w:val="24"/>
          <w:szCs w:val="24"/>
        </w:rPr>
      </w:pPr>
      <w:r w:rsidRPr="00B36EE5">
        <w:rPr>
          <w:rFonts w:ascii="Times New Roman" w:hAnsi="Times New Roman"/>
          <w:noProof/>
          <w:sz w:val="24"/>
          <w:szCs w:val="24"/>
        </w:rPr>
        <w:lastRenderedPageBreak/>
        <w:drawing>
          <wp:inline distT="0" distB="0" distL="0" distR="0" wp14:anchorId="61A80AE6" wp14:editId="06B70501">
            <wp:extent cx="4660900" cy="3022600"/>
            <wp:effectExtent l="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0900" cy="3022600"/>
                    </a:xfrm>
                    <a:prstGeom prst="rect">
                      <a:avLst/>
                    </a:prstGeom>
                    <a:noFill/>
                    <a:ln>
                      <a:noFill/>
                    </a:ln>
                  </pic:spPr>
                </pic:pic>
              </a:graphicData>
            </a:graphic>
          </wp:inline>
        </w:drawing>
      </w:r>
    </w:p>
    <w:p w14:paraId="2768A22C" w14:textId="77777777" w:rsidR="00FE4AC3" w:rsidRPr="00B36EE5" w:rsidRDefault="00FE4AC3" w:rsidP="00FE4AC3">
      <w:pPr>
        <w:spacing w:after="0" w:line="360" w:lineRule="auto"/>
        <w:jc w:val="center"/>
        <w:rPr>
          <w:rFonts w:ascii="Times New Roman" w:hAnsi="Times New Roman"/>
          <w:sz w:val="24"/>
          <w:szCs w:val="24"/>
        </w:rPr>
      </w:pPr>
      <w:r w:rsidRPr="00B36EE5">
        <w:rPr>
          <w:rFonts w:ascii="Times New Roman" w:hAnsi="Times New Roman"/>
          <w:bCs/>
          <w:sz w:val="24"/>
          <w:szCs w:val="24"/>
        </w:rPr>
        <w:t>Fig. 3.</w:t>
      </w:r>
      <w:r w:rsidRPr="00B36EE5">
        <w:rPr>
          <w:rFonts w:ascii="Times New Roman" w:hAnsi="Times New Roman"/>
          <w:sz w:val="24"/>
          <w:szCs w:val="24"/>
        </w:rPr>
        <w:t xml:space="preserve"> The taxonomic relationship between strain AU-RM-4 and other </w:t>
      </w:r>
      <w:proofErr w:type="spellStart"/>
      <w:r w:rsidRPr="00B36EE5">
        <w:rPr>
          <w:rFonts w:ascii="Times New Roman" w:hAnsi="Times New Roman"/>
          <w:i/>
          <w:iCs/>
          <w:sz w:val="24"/>
          <w:szCs w:val="24"/>
        </w:rPr>
        <w:t>Actinoalloteichus</w:t>
      </w:r>
      <w:proofErr w:type="spellEnd"/>
      <w:r w:rsidRPr="00B36EE5">
        <w:rPr>
          <w:rFonts w:ascii="Times New Roman" w:hAnsi="Times New Roman"/>
          <w:i/>
          <w:iCs/>
          <w:sz w:val="24"/>
          <w:szCs w:val="24"/>
        </w:rPr>
        <w:t xml:space="preserve"> </w:t>
      </w:r>
      <w:proofErr w:type="spellStart"/>
      <w:r w:rsidRPr="00B36EE5">
        <w:rPr>
          <w:rFonts w:ascii="Times New Roman" w:hAnsi="Times New Roman"/>
          <w:i/>
          <w:iCs/>
          <w:sz w:val="24"/>
          <w:szCs w:val="24"/>
        </w:rPr>
        <w:t>cyanogriseus</w:t>
      </w:r>
      <w:proofErr w:type="spellEnd"/>
      <w:r w:rsidRPr="00B36EE5">
        <w:rPr>
          <w:rFonts w:ascii="Times New Roman" w:hAnsi="Times New Roman"/>
          <w:sz w:val="24"/>
          <w:szCs w:val="24"/>
        </w:rPr>
        <w:t xml:space="preserve"> strains, as shown by the phylogenetic tree based on 16S rRNA gene sequences.</w:t>
      </w:r>
    </w:p>
    <w:p w14:paraId="74222E26" w14:textId="77777777" w:rsidR="00FE4AC3" w:rsidRPr="00B36EE5" w:rsidRDefault="00FE4AC3" w:rsidP="00FE4AC3">
      <w:pPr>
        <w:tabs>
          <w:tab w:val="left" w:pos="5960"/>
        </w:tabs>
        <w:spacing w:after="0" w:line="360" w:lineRule="auto"/>
        <w:rPr>
          <w:rFonts w:ascii="Times New Roman" w:hAnsi="Times New Roman"/>
          <w:b/>
          <w:sz w:val="24"/>
          <w:szCs w:val="24"/>
        </w:rPr>
      </w:pPr>
      <w:r w:rsidRPr="00B36EE5">
        <w:rPr>
          <w:rFonts w:ascii="Times New Roman" w:hAnsi="Times New Roman"/>
          <w:b/>
          <w:sz w:val="24"/>
          <w:szCs w:val="24"/>
        </w:rPr>
        <w:t xml:space="preserve">3.4. Pigment production by </w:t>
      </w:r>
      <w:r w:rsidRPr="00B36EE5">
        <w:rPr>
          <w:rFonts w:ascii="Times New Roman" w:hAnsi="Times New Roman"/>
          <w:b/>
          <w:i/>
          <w:iCs/>
          <w:sz w:val="24"/>
          <w:szCs w:val="24"/>
        </w:rPr>
        <w:t xml:space="preserve">A. </w:t>
      </w:r>
      <w:proofErr w:type="spellStart"/>
      <w:r w:rsidRPr="00B36EE5">
        <w:rPr>
          <w:rFonts w:ascii="Times New Roman" w:hAnsi="Times New Roman"/>
          <w:b/>
          <w:i/>
          <w:iCs/>
          <w:sz w:val="24"/>
          <w:szCs w:val="24"/>
        </w:rPr>
        <w:t>cyanogriseus</w:t>
      </w:r>
      <w:proofErr w:type="spellEnd"/>
    </w:p>
    <w:p w14:paraId="5E516289" w14:textId="77777777" w:rsidR="00FE4AC3" w:rsidRPr="00B36EE5" w:rsidRDefault="00FE4AC3" w:rsidP="00FE4AC3">
      <w:pPr>
        <w:autoSpaceDE w:val="0"/>
        <w:autoSpaceDN w:val="0"/>
        <w:adjustRightInd w:val="0"/>
        <w:spacing w:after="0" w:line="360" w:lineRule="auto"/>
        <w:jc w:val="both"/>
        <w:rPr>
          <w:rFonts w:ascii="Times New Roman" w:hAnsi="Times New Roman"/>
          <w:sz w:val="24"/>
          <w:szCs w:val="24"/>
        </w:rPr>
      </w:pPr>
      <w:r w:rsidRPr="00B36EE5">
        <w:rPr>
          <w:rFonts w:ascii="Times New Roman" w:hAnsi="Times New Roman"/>
          <w:i/>
          <w:iCs/>
          <w:sz w:val="24"/>
          <w:szCs w:val="24"/>
        </w:rPr>
        <w:t>A.</w:t>
      </w:r>
      <w:r w:rsidRPr="00B36EE5">
        <w:rPr>
          <w:rFonts w:ascii="Times New Roman" w:hAnsi="Times New Roman"/>
          <w:sz w:val="24"/>
          <w:szCs w:val="24"/>
        </w:rPr>
        <w:t xml:space="preserve"> </w:t>
      </w:r>
      <w:proofErr w:type="spellStart"/>
      <w:r w:rsidRPr="00B36EE5">
        <w:rPr>
          <w:rFonts w:ascii="Times New Roman" w:hAnsi="Times New Roman"/>
          <w:i/>
          <w:iCs/>
          <w:sz w:val="24"/>
          <w:szCs w:val="24"/>
        </w:rPr>
        <w:t>cyanogriseus</w:t>
      </w:r>
      <w:proofErr w:type="spellEnd"/>
      <w:r w:rsidRPr="00B36EE5">
        <w:rPr>
          <w:rFonts w:ascii="Times New Roman" w:hAnsi="Times New Roman"/>
          <w:sz w:val="24"/>
          <w:szCs w:val="24"/>
        </w:rPr>
        <w:t xml:space="preserve"> produced black pigment in actinomycetes agar and broth after 10 days of incubation (Fig. 4). Saratha et al., [17] isolated </w:t>
      </w:r>
      <w:r w:rsidRPr="00B36EE5">
        <w:rPr>
          <w:rFonts w:ascii="Times New Roman" w:hAnsi="Times New Roman"/>
          <w:i/>
          <w:iCs/>
          <w:sz w:val="24"/>
          <w:szCs w:val="24"/>
        </w:rPr>
        <w:t>A.</w:t>
      </w:r>
      <w:r w:rsidRPr="00B36EE5">
        <w:rPr>
          <w:rFonts w:ascii="Times New Roman" w:hAnsi="Times New Roman"/>
          <w:sz w:val="24"/>
          <w:szCs w:val="24"/>
        </w:rPr>
        <w:t xml:space="preserve"> </w:t>
      </w:r>
      <w:proofErr w:type="spellStart"/>
      <w:r w:rsidRPr="00B36EE5">
        <w:rPr>
          <w:rFonts w:ascii="Times New Roman" w:hAnsi="Times New Roman"/>
          <w:i/>
          <w:iCs/>
          <w:sz w:val="24"/>
          <w:szCs w:val="24"/>
        </w:rPr>
        <w:t>cyanogriseus</w:t>
      </w:r>
      <w:proofErr w:type="spellEnd"/>
      <w:r w:rsidRPr="00B36EE5">
        <w:rPr>
          <w:rFonts w:ascii="Times New Roman" w:hAnsi="Times New Roman"/>
          <w:sz w:val="24"/>
          <w:szCs w:val="24"/>
        </w:rPr>
        <w:t xml:space="preserve"> from mulberry rhizosphere producing melanin which exhibited anti-fungal activity against mulberry root rot pathogens viz., </w:t>
      </w:r>
      <w:proofErr w:type="spellStart"/>
      <w:r w:rsidRPr="00B36EE5">
        <w:rPr>
          <w:rFonts w:ascii="Times New Roman" w:hAnsi="Times New Roman"/>
          <w:sz w:val="24"/>
          <w:szCs w:val="24"/>
        </w:rPr>
        <w:t>Macrophomina</w:t>
      </w:r>
      <w:proofErr w:type="spellEnd"/>
      <w:r w:rsidRPr="00B36EE5">
        <w:rPr>
          <w:rFonts w:ascii="Times New Roman" w:hAnsi="Times New Roman"/>
          <w:sz w:val="24"/>
          <w:szCs w:val="24"/>
        </w:rPr>
        <w:t xml:space="preserve"> </w:t>
      </w:r>
      <w:proofErr w:type="spellStart"/>
      <w:r w:rsidRPr="00B36EE5">
        <w:rPr>
          <w:rFonts w:ascii="Times New Roman" w:hAnsi="Times New Roman"/>
          <w:sz w:val="24"/>
          <w:szCs w:val="24"/>
        </w:rPr>
        <w:t>phaseolina</w:t>
      </w:r>
      <w:proofErr w:type="spellEnd"/>
      <w:r w:rsidRPr="00B36EE5">
        <w:rPr>
          <w:rFonts w:ascii="Times New Roman" w:hAnsi="Times New Roman"/>
          <w:sz w:val="24"/>
          <w:szCs w:val="24"/>
        </w:rPr>
        <w:t xml:space="preserve">, </w:t>
      </w:r>
      <w:proofErr w:type="spellStart"/>
      <w:r w:rsidRPr="00B36EE5">
        <w:rPr>
          <w:rFonts w:ascii="Times New Roman" w:hAnsi="Times New Roman"/>
          <w:sz w:val="24"/>
          <w:szCs w:val="24"/>
        </w:rPr>
        <w:t>Lasiodiplodia</w:t>
      </w:r>
      <w:proofErr w:type="spellEnd"/>
      <w:r w:rsidRPr="00B36EE5">
        <w:rPr>
          <w:rFonts w:ascii="Times New Roman" w:hAnsi="Times New Roman"/>
          <w:sz w:val="24"/>
          <w:szCs w:val="24"/>
        </w:rPr>
        <w:t xml:space="preserve"> </w:t>
      </w:r>
      <w:proofErr w:type="spellStart"/>
      <w:r w:rsidRPr="00B36EE5">
        <w:rPr>
          <w:rFonts w:ascii="Times New Roman" w:hAnsi="Times New Roman"/>
          <w:sz w:val="24"/>
          <w:szCs w:val="24"/>
        </w:rPr>
        <w:t>theobromae</w:t>
      </w:r>
      <w:proofErr w:type="spellEnd"/>
      <w:r w:rsidRPr="00B36EE5">
        <w:rPr>
          <w:rFonts w:ascii="Times New Roman" w:hAnsi="Times New Roman"/>
          <w:sz w:val="24"/>
          <w:szCs w:val="24"/>
        </w:rPr>
        <w:t xml:space="preserve">, Fusarium </w:t>
      </w:r>
      <w:proofErr w:type="spellStart"/>
      <w:r w:rsidRPr="00B36EE5">
        <w:rPr>
          <w:rFonts w:ascii="Times New Roman" w:hAnsi="Times New Roman"/>
          <w:sz w:val="24"/>
          <w:szCs w:val="24"/>
        </w:rPr>
        <w:t>solani</w:t>
      </w:r>
      <w:proofErr w:type="spellEnd"/>
      <w:r w:rsidRPr="00B36EE5">
        <w:rPr>
          <w:rFonts w:ascii="Times New Roman" w:hAnsi="Times New Roman"/>
          <w:sz w:val="24"/>
          <w:szCs w:val="24"/>
        </w:rPr>
        <w:t xml:space="preserve">, Sclerotium </w:t>
      </w:r>
      <w:proofErr w:type="spellStart"/>
      <w:r w:rsidRPr="00B36EE5">
        <w:rPr>
          <w:rFonts w:ascii="Times New Roman" w:hAnsi="Times New Roman"/>
          <w:sz w:val="24"/>
          <w:szCs w:val="24"/>
        </w:rPr>
        <w:t>rolfsii</w:t>
      </w:r>
      <w:proofErr w:type="spellEnd"/>
      <w:r w:rsidRPr="00B36EE5">
        <w:rPr>
          <w:rFonts w:ascii="Times New Roman" w:hAnsi="Times New Roman"/>
          <w:sz w:val="24"/>
          <w:szCs w:val="24"/>
        </w:rPr>
        <w:t xml:space="preserve"> and Rhizoctonia </w:t>
      </w:r>
      <w:proofErr w:type="spellStart"/>
      <w:r w:rsidRPr="00B36EE5">
        <w:rPr>
          <w:rFonts w:ascii="Times New Roman" w:hAnsi="Times New Roman"/>
          <w:sz w:val="24"/>
          <w:szCs w:val="24"/>
        </w:rPr>
        <w:t>solani</w:t>
      </w:r>
      <w:proofErr w:type="spellEnd"/>
      <w:r w:rsidRPr="00B36EE5">
        <w:rPr>
          <w:rFonts w:ascii="Times New Roman" w:hAnsi="Times New Roman"/>
          <w:sz w:val="24"/>
          <w:szCs w:val="24"/>
        </w:rPr>
        <w:t>. Eumelanin is produced by the oxidation of L-tyrosine to 3,4-dihydroxyphenylalanine and to dopaquinone by tyrosinase which in turn is converted to eumelanin (</w:t>
      </w:r>
      <w:proofErr w:type="spellStart"/>
      <w:r w:rsidRPr="00B36EE5">
        <w:rPr>
          <w:rFonts w:ascii="Times New Roman" w:hAnsi="Times New Roman"/>
          <w:sz w:val="24"/>
          <w:szCs w:val="24"/>
        </w:rPr>
        <w:t>Soliev</w:t>
      </w:r>
      <w:proofErr w:type="spellEnd"/>
      <w:r w:rsidRPr="00B36EE5">
        <w:rPr>
          <w:rFonts w:ascii="Times New Roman" w:hAnsi="Times New Roman"/>
          <w:sz w:val="24"/>
          <w:szCs w:val="24"/>
        </w:rPr>
        <w:t xml:space="preserve"> et al., 2011) [18].</w:t>
      </w:r>
    </w:p>
    <w:p w14:paraId="733E0FFC" w14:textId="77777777" w:rsidR="00FE4AC3" w:rsidRPr="00B36EE5" w:rsidRDefault="00FE4AC3" w:rsidP="00FE4AC3">
      <w:pPr>
        <w:spacing w:after="0" w:line="360" w:lineRule="auto"/>
        <w:jc w:val="center"/>
        <w:rPr>
          <w:rFonts w:ascii="Times New Roman" w:hAnsi="Times New Roman"/>
          <w:sz w:val="24"/>
          <w:szCs w:val="24"/>
        </w:rPr>
      </w:pPr>
      <w:r w:rsidRPr="00B36EE5">
        <w:rPr>
          <w:rFonts w:ascii="Times New Roman" w:hAnsi="Times New Roman"/>
          <w:sz w:val="24"/>
          <w:szCs w:val="24"/>
        </w:rPr>
        <w:t xml:space="preserve">  </w:t>
      </w:r>
      <w:r w:rsidRPr="00B36EE5">
        <w:rPr>
          <w:rFonts w:ascii="Times New Roman" w:hAnsi="Times New Roman"/>
          <w:noProof/>
          <w:sz w:val="24"/>
          <w:szCs w:val="24"/>
        </w:rPr>
        <w:drawing>
          <wp:inline distT="0" distB="0" distL="0" distR="0" wp14:anchorId="3647BCF9" wp14:editId="79296C7A">
            <wp:extent cx="1733550" cy="1879600"/>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1879600"/>
                    </a:xfrm>
                    <a:prstGeom prst="rect">
                      <a:avLst/>
                    </a:prstGeom>
                    <a:noFill/>
                    <a:ln>
                      <a:noFill/>
                    </a:ln>
                  </pic:spPr>
                </pic:pic>
              </a:graphicData>
            </a:graphic>
          </wp:inline>
        </w:drawing>
      </w:r>
      <w:r w:rsidRPr="00B36EE5">
        <w:rPr>
          <w:rFonts w:ascii="Times New Roman" w:hAnsi="Times New Roman"/>
          <w:sz w:val="24"/>
          <w:szCs w:val="24"/>
        </w:rPr>
        <w:t xml:space="preserve"> </w:t>
      </w:r>
      <w:r w:rsidRPr="00B36EE5">
        <w:rPr>
          <w:rFonts w:ascii="Times New Roman" w:hAnsi="Times New Roman"/>
          <w:noProof/>
          <w:sz w:val="24"/>
          <w:szCs w:val="24"/>
        </w:rPr>
        <w:drawing>
          <wp:inline distT="0" distB="0" distL="0" distR="0" wp14:anchorId="45338439" wp14:editId="64645AF1">
            <wp:extent cx="1898650" cy="1739900"/>
            <wp:effectExtent l="3175"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98650" cy="1739900"/>
                    </a:xfrm>
                    <a:prstGeom prst="rect">
                      <a:avLst/>
                    </a:prstGeom>
                    <a:noFill/>
                    <a:ln>
                      <a:noFill/>
                    </a:ln>
                  </pic:spPr>
                </pic:pic>
              </a:graphicData>
            </a:graphic>
          </wp:inline>
        </w:drawing>
      </w:r>
    </w:p>
    <w:p w14:paraId="2EF83E2B" w14:textId="77777777" w:rsidR="00FE4AC3" w:rsidRPr="00B36EE5" w:rsidRDefault="00FE4AC3" w:rsidP="00FE4AC3">
      <w:pPr>
        <w:spacing w:after="0" w:line="360" w:lineRule="auto"/>
        <w:jc w:val="center"/>
        <w:rPr>
          <w:rFonts w:ascii="Times New Roman" w:hAnsi="Times New Roman"/>
          <w:b/>
          <w:sz w:val="24"/>
          <w:szCs w:val="24"/>
        </w:rPr>
      </w:pPr>
      <w:r w:rsidRPr="00B36EE5">
        <w:rPr>
          <w:rFonts w:ascii="Times New Roman" w:hAnsi="Times New Roman"/>
          <w:sz w:val="24"/>
          <w:szCs w:val="24"/>
        </w:rPr>
        <w:t xml:space="preserve">Fig. 4. </w:t>
      </w:r>
      <w:proofErr w:type="spellStart"/>
      <w:r w:rsidRPr="00B36EE5">
        <w:rPr>
          <w:rFonts w:ascii="Times New Roman" w:hAnsi="Times New Roman"/>
          <w:i/>
          <w:iCs/>
          <w:sz w:val="24"/>
          <w:szCs w:val="24"/>
        </w:rPr>
        <w:t>Actinoalloteichus</w:t>
      </w:r>
      <w:proofErr w:type="spellEnd"/>
      <w:r w:rsidRPr="00B36EE5">
        <w:rPr>
          <w:rFonts w:ascii="Times New Roman" w:hAnsi="Times New Roman"/>
          <w:i/>
          <w:iCs/>
          <w:sz w:val="24"/>
          <w:szCs w:val="24"/>
        </w:rPr>
        <w:t xml:space="preserve"> </w:t>
      </w:r>
      <w:proofErr w:type="spellStart"/>
      <w:r w:rsidRPr="00B36EE5">
        <w:rPr>
          <w:rFonts w:ascii="Times New Roman" w:hAnsi="Times New Roman"/>
          <w:i/>
          <w:iCs/>
          <w:sz w:val="24"/>
          <w:szCs w:val="24"/>
        </w:rPr>
        <w:t>cyanogriseus</w:t>
      </w:r>
      <w:proofErr w:type="spellEnd"/>
      <w:r w:rsidRPr="00B36EE5">
        <w:rPr>
          <w:rFonts w:ascii="Times New Roman" w:hAnsi="Times New Roman"/>
          <w:sz w:val="24"/>
          <w:szCs w:val="24"/>
        </w:rPr>
        <w:t xml:space="preserve"> AU-RM-4 produces a black pigment on anaerobic actinomycetes agar (left panel). The right panel shows a 10-day anaerobic culture of </w:t>
      </w:r>
      <w:r w:rsidRPr="00B36EE5">
        <w:rPr>
          <w:rFonts w:ascii="Times New Roman" w:hAnsi="Times New Roman"/>
          <w:i/>
          <w:iCs/>
          <w:sz w:val="24"/>
          <w:szCs w:val="24"/>
        </w:rPr>
        <w:t xml:space="preserve">A. </w:t>
      </w:r>
      <w:proofErr w:type="spellStart"/>
      <w:r w:rsidRPr="00B36EE5">
        <w:rPr>
          <w:rFonts w:ascii="Times New Roman" w:hAnsi="Times New Roman"/>
          <w:i/>
          <w:iCs/>
          <w:sz w:val="24"/>
          <w:szCs w:val="24"/>
        </w:rPr>
        <w:t>cyanogriseus</w:t>
      </w:r>
      <w:proofErr w:type="spellEnd"/>
      <w:r w:rsidRPr="00B36EE5">
        <w:rPr>
          <w:rFonts w:ascii="Times New Roman" w:hAnsi="Times New Roman"/>
          <w:i/>
          <w:iCs/>
          <w:sz w:val="24"/>
          <w:szCs w:val="24"/>
        </w:rPr>
        <w:t xml:space="preserve"> </w:t>
      </w:r>
      <w:r w:rsidRPr="00B36EE5">
        <w:rPr>
          <w:rFonts w:ascii="Times New Roman" w:hAnsi="Times New Roman"/>
          <w:sz w:val="24"/>
          <w:szCs w:val="24"/>
        </w:rPr>
        <w:t>AU-RM-4 in actinomycetes broth.</w:t>
      </w:r>
    </w:p>
    <w:p w14:paraId="0475C8C6" w14:textId="77777777" w:rsidR="00FE4AC3" w:rsidRPr="00B36EE5" w:rsidRDefault="00FE4AC3" w:rsidP="00FE4AC3">
      <w:pPr>
        <w:autoSpaceDE w:val="0"/>
        <w:autoSpaceDN w:val="0"/>
        <w:adjustRightInd w:val="0"/>
        <w:spacing w:after="0" w:line="360" w:lineRule="auto"/>
        <w:rPr>
          <w:rFonts w:ascii="Times New Roman" w:hAnsi="Times New Roman"/>
          <w:b/>
          <w:sz w:val="24"/>
          <w:szCs w:val="24"/>
        </w:rPr>
      </w:pPr>
      <w:r w:rsidRPr="00B36EE5">
        <w:rPr>
          <w:rFonts w:ascii="Times New Roman" w:hAnsi="Times New Roman"/>
          <w:b/>
          <w:sz w:val="24"/>
          <w:szCs w:val="24"/>
        </w:rPr>
        <w:lastRenderedPageBreak/>
        <w:t>3.5. Fermentation and Pigment isolation</w:t>
      </w:r>
    </w:p>
    <w:p w14:paraId="35A3FC8B" w14:textId="5600F0F4" w:rsidR="00FE4AC3" w:rsidRPr="00B36EE5" w:rsidRDefault="00FE4AC3" w:rsidP="00FE4AC3">
      <w:pPr>
        <w:spacing w:after="0" w:line="360" w:lineRule="auto"/>
        <w:jc w:val="both"/>
        <w:rPr>
          <w:rFonts w:ascii="Times New Roman" w:hAnsi="Times New Roman"/>
          <w:bCs/>
          <w:sz w:val="24"/>
          <w:szCs w:val="24"/>
        </w:rPr>
      </w:pPr>
      <w:r w:rsidRPr="00B36EE5">
        <w:rPr>
          <w:rFonts w:ascii="Times New Roman" w:hAnsi="Times New Roman"/>
          <w:bCs/>
          <w:sz w:val="24"/>
          <w:szCs w:val="24"/>
        </w:rPr>
        <w:t xml:space="preserve">To obtain bacterial pigment for analysis, the </w:t>
      </w:r>
      <w:r w:rsidRPr="00B36EE5">
        <w:rPr>
          <w:rFonts w:ascii="Times New Roman" w:hAnsi="Times New Roman"/>
          <w:sz w:val="24"/>
          <w:szCs w:val="24"/>
        </w:rPr>
        <w:t xml:space="preserve">AU-RM-4 </w:t>
      </w:r>
      <w:r w:rsidRPr="00B36EE5">
        <w:rPr>
          <w:rFonts w:ascii="Times New Roman" w:hAnsi="Times New Roman"/>
          <w:bCs/>
          <w:sz w:val="24"/>
          <w:szCs w:val="24"/>
        </w:rPr>
        <w:t>bacterial culture was fermented in anaerobic actinomycetes media for twenty days. On the tenth day, extracellular secretion of black pigment was observed (Fig. 5.). The fermented AU-RM-4 culture was then centrifuged to separate bacterial cells from the extracellular secreted compounds.</w:t>
      </w:r>
    </w:p>
    <w:p w14:paraId="6F1C2534" w14:textId="77777777" w:rsidR="00FE4AC3" w:rsidRPr="00B36EE5" w:rsidRDefault="00FE4AC3" w:rsidP="00FE4AC3">
      <w:pPr>
        <w:spacing w:after="0"/>
        <w:jc w:val="center"/>
        <w:rPr>
          <w:rFonts w:ascii="Times New Roman" w:hAnsi="Times New Roman"/>
          <w:sz w:val="24"/>
          <w:szCs w:val="24"/>
        </w:rPr>
      </w:pPr>
      <w:r w:rsidRPr="00B36EE5">
        <w:rPr>
          <w:rFonts w:ascii="Times New Roman" w:hAnsi="Times New Roman"/>
          <w:noProof/>
          <w:sz w:val="24"/>
          <w:szCs w:val="24"/>
        </w:rPr>
        <w:drawing>
          <wp:inline distT="0" distB="0" distL="0" distR="0" wp14:anchorId="7901C064" wp14:editId="533EAB4C">
            <wp:extent cx="2044700" cy="1917700"/>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0" cy="1917700"/>
                    </a:xfrm>
                    <a:prstGeom prst="rect">
                      <a:avLst/>
                    </a:prstGeom>
                    <a:noFill/>
                    <a:ln>
                      <a:noFill/>
                    </a:ln>
                  </pic:spPr>
                </pic:pic>
              </a:graphicData>
            </a:graphic>
          </wp:inline>
        </w:drawing>
      </w:r>
    </w:p>
    <w:p w14:paraId="25CC2B63" w14:textId="77777777" w:rsidR="00FE4AC3" w:rsidRPr="00B36EE5" w:rsidRDefault="00FE4AC3" w:rsidP="00FE4AC3">
      <w:pPr>
        <w:spacing w:after="0" w:line="360" w:lineRule="auto"/>
        <w:jc w:val="center"/>
        <w:rPr>
          <w:rFonts w:ascii="Times New Roman" w:hAnsi="Times New Roman"/>
          <w:bCs/>
          <w:sz w:val="24"/>
          <w:szCs w:val="24"/>
        </w:rPr>
      </w:pPr>
      <w:r w:rsidRPr="00B36EE5">
        <w:rPr>
          <w:rFonts w:ascii="Times New Roman" w:hAnsi="Times New Roman"/>
          <w:bCs/>
          <w:sz w:val="24"/>
          <w:szCs w:val="24"/>
        </w:rPr>
        <w:t xml:space="preserve">Fig. 5. Black pigment production by </w:t>
      </w:r>
      <w:proofErr w:type="spellStart"/>
      <w:r w:rsidRPr="00B36EE5">
        <w:rPr>
          <w:rFonts w:ascii="Times New Roman" w:hAnsi="Times New Roman"/>
          <w:i/>
          <w:iCs/>
          <w:sz w:val="24"/>
          <w:szCs w:val="24"/>
        </w:rPr>
        <w:t>Actinoalloteichus</w:t>
      </w:r>
      <w:proofErr w:type="spellEnd"/>
      <w:r w:rsidRPr="00B36EE5">
        <w:rPr>
          <w:rFonts w:ascii="Times New Roman" w:hAnsi="Times New Roman"/>
          <w:i/>
          <w:iCs/>
          <w:sz w:val="24"/>
          <w:szCs w:val="24"/>
        </w:rPr>
        <w:t xml:space="preserve"> </w:t>
      </w:r>
      <w:proofErr w:type="spellStart"/>
      <w:r w:rsidRPr="00B36EE5">
        <w:rPr>
          <w:rFonts w:ascii="Times New Roman" w:hAnsi="Times New Roman"/>
          <w:i/>
          <w:iCs/>
          <w:sz w:val="24"/>
          <w:szCs w:val="24"/>
        </w:rPr>
        <w:t>cyanogriseus</w:t>
      </w:r>
      <w:proofErr w:type="spellEnd"/>
      <w:r w:rsidRPr="00B36EE5">
        <w:rPr>
          <w:rFonts w:ascii="Times New Roman" w:hAnsi="Times New Roman"/>
          <w:sz w:val="24"/>
          <w:szCs w:val="24"/>
        </w:rPr>
        <w:t xml:space="preserve"> strain AU-RM-4. </w:t>
      </w:r>
      <w:r w:rsidRPr="00B36EE5">
        <w:rPr>
          <w:rFonts w:ascii="Times New Roman" w:hAnsi="Times New Roman"/>
          <w:bCs/>
          <w:sz w:val="24"/>
          <w:szCs w:val="24"/>
        </w:rPr>
        <w:t>The left flask contains a 20-day culture of AU-RM-4 grown in anaerobic actinomycetes media, showing melanin secretion. The right flask contains sterile anaerobic actinomycetes media.</w:t>
      </w:r>
    </w:p>
    <w:p w14:paraId="24A9333B" w14:textId="77777777" w:rsidR="00FE4AC3" w:rsidRPr="00B36EE5" w:rsidRDefault="00FE4AC3" w:rsidP="00FE4AC3">
      <w:pPr>
        <w:autoSpaceDE w:val="0"/>
        <w:autoSpaceDN w:val="0"/>
        <w:adjustRightInd w:val="0"/>
        <w:spacing w:after="0" w:line="360" w:lineRule="auto"/>
        <w:rPr>
          <w:rFonts w:ascii="Times New Roman" w:hAnsi="Times New Roman"/>
          <w:b/>
          <w:bCs/>
          <w:sz w:val="24"/>
          <w:szCs w:val="24"/>
        </w:rPr>
      </w:pPr>
      <w:r w:rsidRPr="00B36EE5">
        <w:rPr>
          <w:rFonts w:ascii="Times New Roman" w:hAnsi="Times New Roman"/>
          <w:b/>
          <w:bCs/>
          <w:sz w:val="24"/>
          <w:szCs w:val="24"/>
        </w:rPr>
        <w:t>3.6. Melanin isolation</w:t>
      </w:r>
    </w:p>
    <w:p w14:paraId="0A1F361A" w14:textId="32C96D6B" w:rsidR="00FE4AC3" w:rsidRPr="00B36EE5" w:rsidRDefault="00FE4AC3" w:rsidP="00583AF8">
      <w:pPr>
        <w:spacing w:after="0" w:line="360" w:lineRule="auto"/>
        <w:jc w:val="both"/>
        <w:rPr>
          <w:rFonts w:ascii="Times New Roman" w:hAnsi="Times New Roman"/>
          <w:sz w:val="24"/>
          <w:szCs w:val="24"/>
        </w:rPr>
      </w:pPr>
      <w:r w:rsidRPr="00B36EE5">
        <w:rPr>
          <w:rFonts w:ascii="Times New Roman" w:hAnsi="Times New Roman"/>
          <w:sz w:val="24"/>
          <w:szCs w:val="24"/>
        </w:rPr>
        <w:t xml:space="preserve">The black pigment produced from </w:t>
      </w:r>
      <w:r w:rsidRPr="00B36EE5">
        <w:rPr>
          <w:rFonts w:ascii="Times New Roman" w:hAnsi="Times New Roman"/>
          <w:i/>
          <w:iCs/>
          <w:sz w:val="24"/>
          <w:szCs w:val="24"/>
        </w:rPr>
        <w:t xml:space="preserve">A. </w:t>
      </w:r>
      <w:proofErr w:type="spellStart"/>
      <w:r w:rsidRPr="00B36EE5">
        <w:rPr>
          <w:rFonts w:ascii="Times New Roman" w:hAnsi="Times New Roman"/>
          <w:i/>
          <w:iCs/>
          <w:sz w:val="24"/>
          <w:szCs w:val="24"/>
        </w:rPr>
        <w:t>cyanogriseus</w:t>
      </w:r>
      <w:proofErr w:type="spellEnd"/>
      <w:r w:rsidRPr="00B36EE5">
        <w:rPr>
          <w:rFonts w:ascii="Times New Roman" w:hAnsi="Times New Roman"/>
          <w:sz w:val="24"/>
          <w:szCs w:val="24"/>
        </w:rPr>
        <w:t xml:space="preserve"> strain AU-RM-4 was extracted from the culture medium, as described in the methods section (Fig. 6.). The yield of pigment obtained from</w:t>
      </w:r>
      <w:r w:rsidRPr="00B36EE5">
        <w:rPr>
          <w:rFonts w:ascii="Times New Roman" w:hAnsi="Times New Roman"/>
          <w:bCs/>
          <w:sz w:val="24"/>
          <w:szCs w:val="24"/>
        </w:rPr>
        <w:t xml:space="preserve"> AU-RM-4 grown in</w:t>
      </w:r>
      <w:r w:rsidRPr="00B36EE5">
        <w:rPr>
          <w:rFonts w:ascii="Times New Roman" w:hAnsi="Times New Roman"/>
          <w:sz w:val="24"/>
          <w:szCs w:val="24"/>
        </w:rPr>
        <w:t xml:space="preserve"> 200 mL of anaerobic actinomycetes broth was 500 mg. The melanin yield reported from other species are, </w:t>
      </w:r>
      <w:proofErr w:type="spellStart"/>
      <w:r w:rsidRPr="00B36EE5">
        <w:rPr>
          <w:rFonts w:ascii="Times New Roman" w:hAnsi="Times New Roman"/>
          <w:i/>
          <w:iCs/>
          <w:sz w:val="24"/>
          <w:szCs w:val="24"/>
        </w:rPr>
        <w:t>Spissiomyces</w:t>
      </w:r>
      <w:proofErr w:type="spellEnd"/>
      <w:r w:rsidRPr="00B36EE5">
        <w:rPr>
          <w:rFonts w:ascii="Times New Roman" w:hAnsi="Times New Roman"/>
          <w:i/>
          <w:iCs/>
          <w:sz w:val="24"/>
          <w:szCs w:val="24"/>
        </w:rPr>
        <w:t xml:space="preserve"> endophytic</w:t>
      </w:r>
      <w:r w:rsidRPr="00B36EE5">
        <w:rPr>
          <w:rFonts w:ascii="Times New Roman" w:hAnsi="Times New Roman"/>
          <w:sz w:val="24"/>
          <w:szCs w:val="24"/>
        </w:rPr>
        <w:t xml:space="preserve"> 315.20±13.57 mg/g dried fungal biomass [6], </w:t>
      </w:r>
      <w:r w:rsidRPr="00B36EE5">
        <w:rPr>
          <w:rFonts w:ascii="Times New Roman" w:hAnsi="Times New Roman"/>
          <w:i/>
          <w:iCs/>
          <w:sz w:val="24"/>
          <w:szCs w:val="24"/>
        </w:rPr>
        <w:t xml:space="preserve">S. </w:t>
      </w:r>
      <w:proofErr w:type="spellStart"/>
      <w:r w:rsidRPr="00B36EE5">
        <w:rPr>
          <w:rFonts w:ascii="Times New Roman" w:hAnsi="Times New Roman"/>
          <w:i/>
          <w:iCs/>
          <w:sz w:val="24"/>
          <w:szCs w:val="24"/>
        </w:rPr>
        <w:t>bikiniensis</w:t>
      </w:r>
      <w:proofErr w:type="spellEnd"/>
      <w:r w:rsidRPr="00B36EE5">
        <w:rPr>
          <w:rFonts w:ascii="Times New Roman" w:hAnsi="Times New Roman"/>
          <w:sz w:val="24"/>
          <w:szCs w:val="24"/>
        </w:rPr>
        <w:t xml:space="preserve"> 166 mg/L [8] and </w:t>
      </w:r>
      <w:proofErr w:type="spellStart"/>
      <w:r w:rsidRPr="00B36EE5">
        <w:rPr>
          <w:rFonts w:ascii="Times New Roman" w:hAnsi="Times New Roman"/>
          <w:i/>
          <w:iCs/>
          <w:sz w:val="24"/>
          <w:szCs w:val="24"/>
        </w:rPr>
        <w:t>Yarrowia</w:t>
      </w:r>
      <w:proofErr w:type="spellEnd"/>
      <w:r w:rsidRPr="00B36EE5">
        <w:rPr>
          <w:rFonts w:ascii="Times New Roman" w:hAnsi="Times New Roman"/>
          <w:i/>
          <w:iCs/>
          <w:sz w:val="24"/>
          <w:szCs w:val="24"/>
        </w:rPr>
        <w:t xml:space="preserve"> </w:t>
      </w:r>
      <w:proofErr w:type="spellStart"/>
      <w:r w:rsidRPr="00B36EE5">
        <w:rPr>
          <w:rFonts w:ascii="Times New Roman" w:hAnsi="Times New Roman"/>
          <w:i/>
          <w:iCs/>
          <w:sz w:val="24"/>
          <w:szCs w:val="24"/>
        </w:rPr>
        <w:t>lipolytica</w:t>
      </w:r>
      <w:proofErr w:type="spellEnd"/>
      <w:r w:rsidRPr="00B36EE5">
        <w:rPr>
          <w:rFonts w:ascii="Times New Roman" w:hAnsi="Times New Roman"/>
          <w:sz w:val="24"/>
          <w:szCs w:val="24"/>
        </w:rPr>
        <w:t xml:space="preserve"> (</w:t>
      </w:r>
      <w:r w:rsidRPr="00B36EE5">
        <w:rPr>
          <w:rFonts w:ascii="Times New Roman" w:hAnsi="Times New Roman"/>
          <w:sz w:val="24"/>
          <w:szCs w:val="24"/>
          <w:shd w:val="clear" w:color="auto" w:fill="FFFFFF"/>
        </w:rPr>
        <w:t>0.5 mg/ml</w:t>
      </w:r>
      <w:r w:rsidRPr="00B36EE5">
        <w:rPr>
          <w:rFonts w:ascii="Times New Roman" w:hAnsi="Times New Roman"/>
          <w:sz w:val="24"/>
          <w:szCs w:val="24"/>
        </w:rPr>
        <w:t>) [19].</w:t>
      </w:r>
    </w:p>
    <w:p w14:paraId="6A6B4ADA" w14:textId="77777777" w:rsidR="00FE4AC3" w:rsidRPr="00B36EE5" w:rsidRDefault="00FE4AC3" w:rsidP="00FE4AC3">
      <w:pPr>
        <w:spacing w:after="0" w:line="360" w:lineRule="auto"/>
        <w:jc w:val="center"/>
        <w:rPr>
          <w:rFonts w:ascii="Times New Roman" w:hAnsi="Times New Roman"/>
          <w:b/>
          <w:sz w:val="24"/>
          <w:szCs w:val="24"/>
        </w:rPr>
      </w:pPr>
      <w:r w:rsidRPr="00B36EE5">
        <w:rPr>
          <w:rFonts w:ascii="Times New Roman" w:hAnsi="Times New Roman"/>
          <w:noProof/>
          <w:sz w:val="24"/>
          <w:szCs w:val="24"/>
        </w:rPr>
        <w:drawing>
          <wp:inline distT="0" distB="0" distL="0" distR="0" wp14:anchorId="263E5CE6" wp14:editId="417EB8AC">
            <wp:extent cx="1784350" cy="1797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4350" cy="1797050"/>
                    </a:xfrm>
                    <a:prstGeom prst="rect">
                      <a:avLst/>
                    </a:prstGeom>
                    <a:noFill/>
                    <a:ln>
                      <a:noFill/>
                    </a:ln>
                  </pic:spPr>
                </pic:pic>
              </a:graphicData>
            </a:graphic>
          </wp:inline>
        </w:drawing>
      </w:r>
    </w:p>
    <w:p w14:paraId="31236B02" w14:textId="77777777" w:rsidR="00FE4AC3" w:rsidRPr="00B36EE5" w:rsidRDefault="00FE4AC3" w:rsidP="00FE4AC3">
      <w:pPr>
        <w:spacing w:after="0" w:line="360" w:lineRule="auto"/>
        <w:jc w:val="center"/>
        <w:rPr>
          <w:rFonts w:ascii="Times New Roman" w:hAnsi="Times New Roman"/>
          <w:sz w:val="24"/>
          <w:szCs w:val="24"/>
        </w:rPr>
      </w:pPr>
      <w:r w:rsidRPr="00B36EE5">
        <w:rPr>
          <w:rFonts w:ascii="Times New Roman" w:hAnsi="Times New Roman"/>
          <w:bCs/>
          <w:sz w:val="24"/>
          <w:szCs w:val="24"/>
        </w:rPr>
        <w:t xml:space="preserve">Fig. 6. Purified black pigment from </w:t>
      </w:r>
      <w:r w:rsidRPr="00B36EE5">
        <w:rPr>
          <w:rFonts w:ascii="Times New Roman" w:hAnsi="Times New Roman"/>
          <w:i/>
          <w:iCs/>
          <w:sz w:val="24"/>
          <w:szCs w:val="24"/>
        </w:rPr>
        <w:t xml:space="preserve">A. </w:t>
      </w:r>
      <w:proofErr w:type="spellStart"/>
      <w:r w:rsidRPr="00B36EE5">
        <w:rPr>
          <w:rFonts w:ascii="Times New Roman" w:hAnsi="Times New Roman"/>
          <w:i/>
          <w:iCs/>
          <w:sz w:val="24"/>
          <w:szCs w:val="24"/>
        </w:rPr>
        <w:t>cyanogriseus</w:t>
      </w:r>
      <w:proofErr w:type="spellEnd"/>
      <w:r w:rsidRPr="00B36EE5">
        <w:rPr>
          <w:rFonts w:ascii="Times New Roman" w:hAnsi="Times New Roman"/>
          <w:sz w:val="24"/>
          <w:szCs w:val="24"/>
        </w:rPr>
        <w:t xml:space="preserve"> strain AU-RM-4.</w:t>
      </w:r>
    </w:p>
    <w:p w14:paraId="36CCEF17" w14:textId="77777777" w:rsidR="00FE4AC3" w:rsidRPr="00B36EE5" w:rsidRDefault="00FE4AC3" w:rsidP="00FE4AC3">
      <w:pPr>
        <w:spacing w:after="0" w:line="360" w:lineRule="auto"/>
        <w:jc w:val="both"/>
        <w:rPr>
          <w:rFonts w:ascii="Times New Roman" w:hAnsi="Times New Roman"/>
          <w:b/>
          <w:bCs/>
          <w:sz w:val="24"/>
          <w:szCs w:val="24"/>
        </w:rPr>
      </w:pPr>
      <w:bookmarkStart w:id="0" w:name="_Hlk88570410"/>
      <w:r w:rsidRPr="00B36EE5">
        <w:rPr>
          <w:rFonts w:ascii="Times New Roman" w:hAnsi="Times New Roman"/>
          <w:b/>
          <w:bCs/>
          <w:sz w:val="24"/>
          <w:szCs w:val="24"/>
        </w:rPr>
        <w:t>3.7. UV–visible spectrophotometric examination</w:t>
      </w:r>
    </w:p>
    <w:p w14:paraId="6EFD0425" w14:textId="77777777" w:rsidR="00FE4AC3" w:rsidRPr="00B36EE5" w:rsidRDefault="00FE4AC3" w:rsidP="00FE4AC3">
      <w:pPr>
        <w:spacing w:after="0" w:line="360" w:lineRule="auto"/>
        <w:jc w:val="both"/>
        <w:rPr>
          <w:rFonts w:ascii="Times New Roman" w:hAnsi="Times New Roman"/>
          <w:sz w:val="24"/>
          <w:szCs w:val="24"/>
        </w:rPr>
      </w:pPr>
      <w:r w:rsidRPr="00B36EE5">
        <w:rPr>
          <w:rFonts w:ascii="Times New Roman" w:hAnsi="Times New Roman"/>
          <w:sz w:val="24"/>
          <w:szCs w:val="24"/>
        </w:rPr>
        <w:t xml:space="preserve">The UV-visible absorbance range of the purified pigment was 200 – 800 nm, which corresponds to that known for melanin. The melanin purified from </w:t>
      </w:r>
      <w:proofErr w:type="spellStart"/>
      <w:proofErr w:type="gramStart"/>
      <w:r w:rsidRPr="00B36EE5">
        <w:rPr>
          <w:rFonts w:ascii="Times New Roman" w:hAnsi="Times New Roman"/>
          <w:i/>
          <w:iCs/>
          <w:sz w:val="24"/>
          <w:szCs w:val="24"/>
        </w:rPr>
        <w:t>A.cyanogriseus</w:t>
      </w:r>
      <w:proofErr w:type="spellEnd"/>
      <w:proofErr w:type="gramEnd"/>
      <w:r w:rsidRPr="00B36EE5">
        <w:rPr>
          <w:rFonts w:ascii="Times New Roman" w:hAnsi="Times New Roman"/>
          <w:sz w:val="24"/>
          <w:szCs w:val="24"/>
        </w:rPr>
        <w:t xml:space="preserve"> and commercial melanin </w:t>
      </w:r>
      <w:r w:rsidRPr="00B36EE5">
        <w:rPr>
          <w:rFonts w:ascii="Times New Roman" w:hAnsi="Times New Roman"/>
          <w:sz w:val="24"/>
          <w:szCs w:val="24"/>
        </w:rPr>
        <w:lastRenderedPageBreak/>
        <w:t xml:space="preserve">(Merck) showed similar absorbance spectra (Fig 7). The absorbance at 250 nm was similar to the absorption peak of Streptomyces sp. NEAE-H melanin pigment [12]. Purified </w:t>
      </w:r>
      <w:proofErr w:type="spellStart"/>
      <w:r w:rsidRPr="00B36EE5">
        <w:rPr>
          <w:rFonts w:ascii="Times New Roman" w:hAnsi="Times New Roman"/>
          <w:i/>
          <w:iCs/>
          <w:sz w:val="24"/>
          <w:szCs w:val="24"/>
        </w:rPr>
        <w:t>Actinoalloteichus</w:t>
      </w:r>
      <w:proofErr w:type="spellEnd"/>
      <w:r w:rsidRPr="00B36EE5">
        <w:rPr>
          <w:rFonts w:ascii="Times New Roman" w:hAnsi="Times New Roman"/>
          <w:sz w:val="24"/>
          <w:szCs w:val="24"/>
        </w:rPr>
        <w:t xml:space="preserve"> </w:t>
      </w:r>
      <w:proofErr w:type="spellStart"/>
      <w:r w:rsidRPr="00B36EE5">
        <w:rPr>
          <w:rFonts w:ascii="Times New Roman" w:hAnsi="Times New Roman"/>
          <w:sz w:val="24"/>
          <w:szCs w:val="24"/>
        </w:rPr>
        <w:t>sp</w:t>
      </w:r>
      <w:proofErr w:type="spellEnd"/>
      <w:r w:rsidRPr="00B36EE5">
        <w:rPr>
          <w:rFonts w:ascii="Times New Roman" w:hAnsi="Times New Roman"/>
          <w:sz w:val="24"/>
          <w:szCs w:val="24"/>
        </w:rPr>
        <w:t xml:space="preserve"> MA-32 strain melanin exhibited a maximum UV-Vis absorption peak of 300 nm [20], whereas melanin </w:t>
      </w:r>
      <w:proofErr w:type="spellStart"/>
      <w:r w:rsidRPr="00B36EE5">
        <w:rPr>
          <w:rFonts w:ascii="Times New Roman" w:hAnsi="Times New Roman"/>
          <w:sz w:val="24"/>
          <w:szCs w:val="24"/>
        </w:rPr>
        <w:t>synthesised</w:t>
      </w:r>
      <w:proofErr w:type="spellEnd"/>
      <w:r w:rsidRPr="00B36EE5">
        <w:rPr>
          <w:rFonts w:ascii="Times New Roman" w:hAnsi="Times New Roman"/>
          <w:sz w:val="24"/>
          <w:szCs w:val="24"/>
        </w:rPr>
        <w:t xml:space="preserve"> by </w:t>
      </w:r>
      <w:r w:rsidRPr="00B36EE5">
        <w:rPr>
          <w:rFonts w:ascii="Times New Roman" w:hAnsi="Times New Roman"/>
          <w:i/>
          <w:iCs/>
          <w:sz w:val="24"/>
          <w:szCs w:val="24"/>
        </w:rPr>
        <w:t xml:space="preserve">Streptomyces </w:t>
      </w:r>
      <w:proofErr w:type="spellStart"/>
      <w:r w:rsidRPr="00B36EE5">
        <w:rPr>
          <w:rFonts w:ascii="Times New Roman" w:hAnsi="Times New Roman"/>
          <w:i/>
          <w:iCs/>
          <w:sz w:val="24"/>
          <w:szCs w:val="24"/>
        </w:rPr>
        <w:t>bikiniensis</w:t>
      </w:r>
      <w:proofErr w:type="spellEnd"/>
      <w:r w:rsidRPr="00B36EE5">
        <w:rPr>
          <w:rFonts w:ascii="Times New Roman" w:hAnsi="Times New Roman"/>
          <w:sz w:val="24"/>
          <w:szCs w:val="24"/>
        </w:rPr>
        <w:t xml:space="preserve"> M8 exhibited an absorbance at 230 nm [8]. The purity of AU-RM-4 (</w:t>
      </w:r>
      <w:proofErr w:type="spellStart"/>
      <w:r w:rsidRPr="00B36EE5">
        <w:rPr>
          <w:rFonts w:ascii="Times New Roman" w:hAnsi="Times New Roman"/>
          <w:i/>
          <w:iCs/>
          <w:sz w:val="24"/>
          <w:szCs w:val="24"/>
        </w:rPr>
        <w:t>Actinoalloteichus</w:t>
      </w:r>
      <w:proofErr w:type="spellEnd"/>
      <w:r w:rsidRPr="00B36EE5">
        <w:rPr>
          <w:rFonts w:ascii="Times New Roman" w:hAnsi="Times New Roman"/>
          <w:i/>
          <w:iCs/>
          <w:sz w:val="24"/>
          <w:szCs w:val="24"/>
        </w:rPr>
        <w:t xml:space="preserve"> </w:t>
      </w:r>
      <w:proofErr w:type="spellStart"/>
      <w:r w:rsidRPr="00B36EE5">
        <w:rPr>
          <w:rFonts w:ascii="Times New Roman" w:hAnsi="Times New Roman"/>
          <w:i/>
          <w:iCs/>
          <w:sz w:val="24"/>
          <w:szCs w:val="24"/>
        </w:rPr>
        <w:t>cyanogriseus</w:t>
      </w:r>
      <w:proofErr w:type="spellEnd"/>
      <w:r w:rsidRPr="00B36EE5">
        <w:rPr>
          <w:rFonts w:ascii="Times New Roman" w:hAnsi="Times New Roman"/>
          <w:sz w:val="24"/>
          <w:szCs w:val="24"/>
        </w:rPr>
        <w:t>) melanin was confirmed by UV visible spectroscopy and we found no peaks indicative of impurities, such as nucleic acids or proteins.</w:t>
      </w:r>
    </w:p>
    <w:p w14:paraId="7B94E185" w14:textId="77777777" w:rsidR="00FE4AC3" w:rsidRPr="00B36EE5" w:rsidRDefault="00FE4AC3" w:rsidP="00FE4AC3">
      <w:pPr>
        <w:spacing w:after="0" w:line="360" w:lineRule="auto"/>
        <w:jc w:val="center"/>
        <w:rPr>
          <w:rFonts w:ascii="Times New Roman" w:hAnsi="Times New Roman"/>
          <w:sz w:val="24"/>
          <w:szCs w:val="24"/>
        </w:rPr>
      </w:pPr>
      <w:r w:rsidRPr="00B36EE5">
        <w:rPr>
          <w:rFonts w:ascii="Times New Roman" w:hAnsi="Times New Roman"/>
          <w:noProof/>
          <w:sz w:val="24"/>
          <w:szCs w:val="24"/>
        </w:rPr>
        <w:drawing>
          <wp:inline distT="0" distB="0" distL="0" distR="0" wp14:anchorId="357F8583" wp14:editId="7831C30F">
            <wp:extent cx="4946650" cy="27813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6650" cy="2781300"/>
                    </a:xfrm>
                    <a:prstGeom prst="rect">
                      <a:avLst/>
                    </a:prstGeom>
                    <a:noFill/>
                    <a:ln>
                      <a:noFill/>
                    </a:ln>
                  </pic:spPr>
                </pic:pic>
              </a:graphicData>
            </a:graphic>
          </wp:inline>
        </w:drawing>
      </w:r>
    </w:p>
    <w:p w14:paraId="199CA2AE" w14:textId="77777777" w:rsidR="00FE4AC3" w:rsidRPr="00B36EE5" w:rsidRDefault="00FE4AC3" w:rsidP="00FE4AC3">
      <w:pPr>
        <w:spacing w:after="0" w:line="360" w:lineRule="auto"/>
        <w:jc w:val="center"/>
        <w:rPr>
          <w:rFonts w:ascii="Times New Roman" w:hAnsi="Times New Roman"/>
          <w:sz w:val="24"/>
          <w:szCs w:val="24"/>
        </w:rPr>
      </w:pPr>
      <w:r w:rsidRPr="00B36EE5">
        <w:rPr>
          <w:rFonts w:ascii="Times New Roman" w:hAnsi="Times New Roman"/>
          <w:sz w:val="24"/>
          <w:szCs w:val="24"/>
        </w:rPr>
        <w:t xml:space="preserve">Fig. 7. UV-visible absorbance spectrum (200 – 800 nm) of the purified melanin pigment of </w:t>
      </w:r>
      <w:proofErr w:type="spellStart"/>
      <w:r w:rsidRPr="00B36EE5">
        <w:rPr>
          <w:rFonts w:ascii="Times New Roman" w:hAnsi="Times New Roman"/>
          <w:i/>
          <w:iCs/>
          <w:sz w:val="24"/>
          <w:szCs w:val="24"/>
        </w:rPr>
        <w:t>Actinoalloteichus</w:t>
      </w:r>
      <w:proofErr w:type="spellEnd"/>
      <w:r w:rsidRPr="00B36EE5">
        <w:rPr>
          <w:rFonts w:ascii="Times New Roman" w:hAnsi="Times New Roman"/>
          <w:i/>
          <w:iCs/>
          <w:sz w:val="24"/>
          <w:szCs w:val="24"/>
        </w:rPr>
        <w:t xml:space="preserve"> </w:t>
      </w:r>
      <w:proofErr w:type="spellStart"/>
      <w:r w:rsidRPr="00B36EE5">
        <w:rPr>
          <w:rFonts w:ascii="Times New Roman" w:hAnsi="Times New Roman"/>
          <w:i/>
          <w:iCs/>
          <w:sz w:val="24"/>
          <w:szCs w:val="24"/>
        </w:rPr>
        <w:t>cyanogriseus</w:t>
      </w:r>
      <w:proofErr w:type="spellEnd"/>
      <w:r w:rsidRPr="00B36EE5">
        <w:rPr>
          <w:rFonts w:ascii="Times New Roman" w:hAnsi="Times New Roman"/>
          <w:sz w:val="24"/>
          <w:szCs w:val="24"/>
        </w:rPr>
        <w:t xml:space="preserve"> strain compared with that of commercially available melanin.</w:t>
      </w:r>
    </w:p>
    <w:p w14:paraId="2919AE53" w14:textId="77777777" w:rsidR="00FE4AC3" w:rsidRPr="00B36EE5" w:rsidRDefault="00FE4AC3" w:rsidP="00FE4AC3">
      <w:pPr>
        <w:spacing w:after="0" w:line="360" w:lineRule="auto"/>
        <w:jc w:val="both"/>
        <w:rPr>
          <w:rFonts w:ascii="Times New Roman" w:hAnsi="Times New Roman"/>
          <w:b/>
          <w:bCs/>
          <w:sz w:val="24"/>
          <w:szCs w:val="24"/>
        </w:rPr>
      </w:pPr>
      <w:r w:rsidRPr="00B36EE5">
        <w:rPr>
          <w:rFonts w:ascii="Times New Roman" w:hAnsi="Times New Roman"/>
          <w:b/>
          <w:bCs/>
          <w:sz w:val="24"/>
          <w:szCs w:val="24"/>
        </w:rPr>
        <w:t>3.8. Melanin FTIR analysis</w:t>
      </w:r>
    </w:p>
    <w:p w14:paraId="59417A12" w14:textId="77777777" w:rsidR="00FE4AC3" w:rsidRPr="00B36EE5" w:rsidRDefault="00FE4AC3" w:rsidP="00FE4AC3">
      <w:pPr>
        <w:spacing w:after="0" w:line="360" w:lineRule="auto"/>
        <w:jc w:val="both"/>
        <w:rPr>
          <w:rFonts w:ascii="Times New Roman" w:hAnsi="Times New Roman"/>
          <w:sz w:val="24"/>
          <w:szCs w:val="24"/>
        </w:rPr>
      </w:pPr>
      <w:proofErr w:type="spellStart"/>
      <w:r w:rsidRPr="00B36EE5">
        <w:rPr>
          <w:rFonts w:ascii="Times New Roman" w:hAnsi="Times New Roman"/>
          <w:sz w:val="24"/>
          <w:szCs w:val="24"/>
        </w:rPr>
        <w:t>Analysing</w:t>
      </w:r>
      <w:proofErr w:type="spellEnd"/>
      <w:r w:rsidRPr="00B36EE5">
        <w:rPr>
          <w:rFonts w:ascii="Times New Roman" w:hAnsi="Times New Roman"/>
          <w:sz w:val="24"/>
          <w:szCs w:val="24"/>
        </w:rPr>
        <w:t xml:space="preserve"> the FTIR spectrum is one of the most frequently used spectroscopic techniques for identification of various biomolecules. The FT-IR spectrum of purified melanin exhibits absorbance at </w:t>
      </w:r>
      <w:r w:rsidRPr="00B36EE5">
        <w:rPr>
          <w:rFonts w:ascii="Times New Roman" w:hAnsi="Times New Roman"/>
          <w:sz w:val="24"/>
          <w:szCs w:val="24"/>
          <w:shd w:val="clear" w:color="auto" w:fill="FFFFFF"/>
        </w:rPr>
        <w:t xml:space="preserve">3200-2700 </w:t>
      </w:r>
      <w:r w:rsidRPr="00B36EE5">
        <w:rPr>
          <w:rFonts w:ascii="Times New Roman" w:hAnsi="Times New Roman"/>
          <w:sz w:val="24"/>
          <w:szCs w:val="24"/>
        </w:rPr>
        <w:t>cm</w:t>
      </w:r>
      <w:r w:rsidRPr="00B36EE5">
        <w:rPr>
          <w:rFonts w:ascii="Times New Roman" w:hAnsi="Times New Roman"/>
          <w:sz w:val="24"/>
          <w:szCs w:val="24"/>
          <w:vertAlign w:val="superscript"/>
        </w:rPr>
        <w:t>-1</w:t>
      </w:r>
      <w:r w:rsidRPr="00B36EE5">
        <w:rPr>
          <w:rFonts w:ascii="Times New Roman" w:hAnsi="Times New Roman"/>
          <w:sz w:val="24"/>
          <w:szCs w:val="24"/>
          <w:shd w:val="clear" w:color="auto" w:fill="FFFFFF"/>
        </w:rPr>
        <w:t xml:space="preserve"> (3059.20 </w:t>
      </w:r>
      <w:r w:rsidRPr="00B36EE5">
        <w:rPr>
          <w:rFonts w:ascii="Times New Roman" w:hAnsi="Times New Roman"/>
          <w:sz w:val="24"/>
          <w:szCs w:val="24"/>
        </w:rPr>
        <w:t>cm</w:t>
      </w:r>
      <w:r w:rsidRPr="00B36EE5">
        <w:rPr>
          <w:rFonts w:ascii="Times New Roman" w:hAnsi="Times New Roman"/>
          <w:sz w:val="24"/>
          <w:szCs w:val="24"/>
          <w:vertAlign w:val="superscript"/>
        </w:rPr>
        <w:t>-1</w:t>
      </w:r>
      <w:r w:rsidRPr="00B36EE5">
        <w:rPr>
          <w:rFonts w:ascii="Times New Roman" w:hAnsi="Times New Roman"/>
          <w:sz w:val="24"/>
          <w:szCs w:val="24"/>
          <w:shd w:val="clear" w:color="auto" w:fill="FFFFFF"/>
        </w:rPr>
        <w:t xml:space="preserve">, 2947.33 </w:t>
      </w:r>
      <w:r w:rsidRPr="00B36EE5">
        <w:rPr>
          <w:rFonts w:ascii="Times New Roman" w:hAnsi="Times New Roman"/>
          <w:sz w:val="24"/>
          <w:szCs w:val="24"/>
        </w:rPr>
        <w:t>cm</w:t>
      </w:r>
      <w:r w:rsidRPr="00B36EE5">
        <w:rPr>
          <w:rFonts w:ascii="Times New Roman" w:hAnsi="Times New Roman"/>
          <w:sz w:val="24"/>
          <w:szCs w:val="24"/>
          <w:vertAlign w:val="superscript"/>
        </w:rPr>
        <w:t>-1</w:t>
      </w:r>
      <w:r w:rsidRPr="00B36EE5">
        <w:rPr>
          <w:rFonts w:ascii="Times New Roman" w:hAnsi="Times New Roman"/>
          <w:sz w:val="24"/>
          <w:szCs w:val="24"/>
          <w:shd w:val="clear" w:color="auto" w:fill="FFFFFF"/>
        </w:rPr>
        <w:t xml:space="preserve">), which indicates the N-H and O-H stretching vibrations in the presence of phenolic, amine, amide, and carboxylic acid functional groups present in the indole and pyrrolic system [21]. </w:t>
      </w:r>
      <w:r w:rsidRPr="00B36EE5">
        <w:rPr>
          <w:rFonts w:ascii="Times New Roman" w:hAnsi="Times New Roman"/>
          <w:sz w:val="24"/>
          <w:szCs w:val="24"/>
        </w:rPr>
        <w:t xml:space="preserve">The peak observed between </w:t>
      </w:r>
      <w:r w:rsidRPr="00B36EE5">
        <w:rPr>
          <w:rFonts w:ascii="Times New Roman" w:hAnsi="Times New Roman"/>
          <w:sz w:val="24"/>
          <w:szCs w:val="24"/>
          <w:shd w:val="clear" w:color="auto" w:fill="FFFFFF"/>
        </w:rPr>
        <w:t xml:space="preserve">1650-1580 </w:t>
      </w:r>
      <w:r w:rsidRPr="00B36EE5">
        <w:rPr>
          <w:rFonts w:ascii="Times New Roman" w:hAnsi="Times New Roman"/>
          <w:sz w:val="24"/>
          <w:szCs w:val="24"/>
        </w:rPr>
        <w:t>cm</w:t>
      </w:r>
      <w:r w:rsidRPr="00B36EE5">
        <w:rPr>
          <w:rFonts w:ascii="Times New Roman" w:hAnsi="Times New Roman"/>
          <w:sz w:val="24"/>
          <w:szCs w:val="24"/>
          <w:vertAlign w:val="superscript"/>
        </w:rPr>
        <w:t>-1</w:t>
      </w:r>
      <w:r w:rsidRPr="00B36EE5">
        <w:rPr>
          <w:rFonts w:ascii="Times New Roman" w:hAnsi="Times New Roman"/>
          <w:sz w:val="24"/>
          <w:szCs w:val="24"/>
          <w:shd w:val="clear" w:color="auto" w:fill="FFFFFF"/>
        </w:rPr>
        <w:t xml:space="preserve"> (</w:t>
      </w:r>
      <w:r w:rsidRPr="00B36EE5">
        <w:rPr>
          <w:rFonts w:ascii="Times New Roman" w:hAnsi="Times New Roman"/>
          <w:sz w:val="24"/>
          <w:szCs w:val="24"/>
        </w:rPr>
        <w:t>1619.29 cm</w:t>
      </w:r>
      <w:r w:rsidRPr="00B36EE5">
        <w:rPr>
          <w:rFonts w:ascii="Times New Roman" w:hAnsi="Times New Roman"/>
          <w:sz w:val="24"/>
          <w:szCs w:val="24"/>
          <w:vertAlign w:val="superscript"/>
        </w:rPr>
        <w:t>-1</w:t>
      </w:r>
      <w:r w:rsidRPr="00B36EE5">
        <w:rPr>
          <w:rFonts w:ascii="Times New Roman" w:hAnsi="Times New Roman"/>
          <w:sz w:val="24"/>
          <w:szCs w:val="24"/>
        </w:rPr>
        <w:t>) indicates the presence of amine N-H bending and specifies that pigment indole structure of melanin. The peak between 1400 and 1500 cm</w:t>
      </w:r>
      <w:r w:rsidRPr="00B36EE5">
        <w:rPr>
          <w:rFonts w:ascii="Times New Roman" w:hAnsi="Times New Roman"/>
          <w:sz w:val="24"/>
          <w:szCs w:val="24"/>
          <w:vertAlign w:val="superscript"/>
        </w:rPr>
        <w:t>-1</w:t>
      </w:r>
      <w:r w:rsidRPr="00B36EE5">
        <w:rPr>
          <w:rFonts w:ascii="Times New Roman" w:hAnsi="Times New Roman"/>
          <w:sz w:val="24"/>
          <w:szCs w:val="24"/>
        </w:rPr>
        <w:t xml:space="preserve"> (1456.30 cm</w:t>
      </w:r>
      <w:r w:rsidRPr="00B36EE5">
        <w:rPr>
          <w:rFonts w:ascii="Times New Roman" w:hAnsi="Times New Roman"/>
          <w:sz w:val="24"/>
          <w:szCs w:val="24"/>
          <w:vertAlign w:val="superscript"/>
        </w:rPr>
        <w:t>-1)</w:t>
      </w:r>
      <w:r w:rsidRPr="00B36EE5">
        <w:rPr>
          <w:rFonts w:ascii="Times New Roman" w:hAnsi="Times New Roman"/>
          <w:sz w:val="24"/>
          <w:szCs w:val="24"/>
        </w:rPr>
        <w:t xml:space="preserve"> indicates the C-H aliphatic group in melanin pigment [22]</w:t>
      </w:r>
      <w:r w:rsidRPr="00B36EE5">
        <w:rPr>
          <w:rFonts w:ascii="Times New Roman" w:hAnsi="Times New Roman"/>
          <w:sz w:val="24"/>
          <w:szCs w:val="24"/>
          <w:shd w:val="clear" w:color="auto" w:fill="FFFFFF"/>
        </w:rPr>
        <w:t>.</w:t>
      </w:r>
      <w:r w:rsidRPr="00B36EE5">
        <w:rPr>
          <w:rFonts w:ascii="Times New Roman" w:hAnsi="Times New Roman"/>
          <w:sz w:val="24"/>
          <w:szCs w:val="24"/>
        </w:rPr>
        <w:t xml:space="preserve"> The peak at 1250-1310 cm</w:t>
      </w:r>
      <w:r w:rsidRPr="00B36EE5">
        <w:rPr>
          <w:rFonts w:ascii="Times New Roman" w:hAnsi="Times New Roman"/>
          <w:sz w:val="24"/>
          <w:szCs w:val="24"/>
          <w:vertAlign w:val="superscript"/>
        </w:rPr>
        <w:t>-1</w:t>
      </w:r>
      <w:r w:rsidRPr="00B36EE5">
        <w:rPr>
          <w:rFonts w:ascii="Times New Roman" w:hAnsi="Times New Roman"/>
          <w:sz w:val="24"/>
          <w:szCs w:val="24"/>
        </w:rPr>
        <w:t xml:space="preserve"> indicates the (C-O) anhydride group in melanin and in all purified microbial pigments [23]. The peak at 1077.28 cm</w:t>
      </w:r>
      <w:r w:rsidRPr="00B36EE5">
        <w:rPr>
          <w:rFonts w:ascii="Times New Roman" w:hAnsi="Times New Roman"/>
          <w:sz w:val="24"/>
          <w:szCs w:val="24"/>
          <w:vertAlign w:val="superscript"/>
        </w:rPr>
        <w:t>-1</w:t>
      </w:r>
      <w:r w:rsidRPr="00B36EE5">
        <w:rPr>
          <w:rFonts w:ascii="Times New Roman" w:hAnsi="Times New Roman"/>
          <w:sz w:val="24"/>
          <w:szCs w:val="24"/>
        </w:rPr>
        <w:t xml:space="preserve"> is the sign of aliphatic C-H in the melanin pigment. The peak observed at 900-700 cm</w:t>
      </w:r>
      <w:r w:rsidRPr="00B36EE5">
        <w:rPr>
          <w:rFonts w:ascii="Times New Roman" w:hAnsi="Times New Roman"/>
          <w:sz w:val="24"/>
          <w:szCs w:val="24"/>
          <w:vertAlign w:val="superscript"/>
        </w:rPr>
        <w:t>-1</w:t>
      </w:r>
      <w:r w:rsidRPr="00B36EE5">
        <w:rPr>
          <w:rFonts w:ascii="Times New Roman" w:hAnsi="Times New Roman"/>
          <w:sz w:val="24"/>
          <w:szCs w:val="24"/>
        </w:rPr>
        <w:t xml:space="preserve"> (845.81 cm</w:t>
      </w:r>
      <w:r w:rsidRPr="00B36EE5">
        <w:rPr>
          <w:rFonts w:ascii="Times New Roman" w:hAnsi="Times New Roman"/>
          <w:sz w:val="24"/>
          <w:szCs w:val="24"/>
          <w:vertAlign w:val="superscript"/>
        </w:rPr>
        <w:t>-1</w:t>
      </w:r>
      <w:r w:rsidRPr="00B36EE5">
        <w:rPr>
          <w:rFonts w:ascii="Times New Roman" w:hAnsi="Times New Roman"/>
          <w:sz w:val="24"/>
          <w:szCs w:val="24"/>
        </w:rPr>
        <w:t xml:space="preserve">) indicates a C-H aromatic group. The pigment obtained from </w:t>
      </w:r>
      <w:r w:rsidRPr="00B36EE5">
        <w:rPr>
          <w:rFonts w:ascii="Times New Roman" w:hAnsi="Times New Roman"/>
          <w:i/>
          <w:iCs/>
          <w:sz w:val="24"/>
          <w:szCs w:val="24"/>
        </w:rPr>
        <w:t xml:space="preserve">A. </w:t>
      </w:r>
      <w:proofErr w:type="spellStart"/>
      <w:r w:rsidRPr="00B36EE5">
        <w:rPr>
          <w:rFonts w:ascii="Times New Roman" w:hAnsi="Times New Roman"/>
          <w:i/>
          <w:iCs/>
          <w:sz w:val="24"/>
          <w:szCs w:val="24"/>
        </w:rPr>
        <w:t>cyanogriseus</w:t>
      </w:r>
      <w:proofErr w:type="spellEnd"/>
      <w:r w:rsidRPr="00B36EE5">
        <w:rPr>
          <w:rFonts w:ascii="Times New Roman" w:hAnsi="Times New Roman"/>
          <w:sz w:val="24"/>
          <w:szCs w:val="24"/>
        </w:rPr>
        <w:t xml:space="preserve"> exhibited spectroscopic properties consistent with those of melanin produced by other bacteria, </w:t>
      </w:r>
      <w:r w:rsidRPr="00B36EE5">
        <w:rPr>
          <w:rFonts w:ascii="Times New Roman" w:hAnsi="Times New Roman"/>
          <w:sz w:val="24"/>
          <w:szCs w:val="24"/>
        </w:rPr>
        <w:lastRenderedPageBreak/>
        <w:t>as previously described [23]. Therefore, on the basis of the FT-IR spectroscopic results, the pigment was confirmed to be eumelanin (Fig 8).</w:t>
      </w:r>
      <w:bookmarkEnd w:id="0"/>
    </w:p>
    <w:p w14:paraId="3FF4EF2A" w14:textId="77777777" w:rsidR="00FE4AC3" w:rsidRPr="00B36EE5" w:rsidRDefault="00FE4AC3" w:rsidP="00FE4AC3">
      <w:pPr>
        <w:spacing w:after="0" w:line="360" w:lineRule="auto"/>
        <w:jc w:val="center"/>
        <w:rPr>
          <w:rFonts w:ascii="Times New Roman" w:hAnsi="Times New Roman"/>
          <w:sz w:val="24"/>
          <w:szCs w:val="24"/>
        </w:rPr>
      </w:pPr>
      <w:r w:rsidRPr="00B36EE5">
        <w:rPr>
          <w:rFonts w:ascii="Times New Roman" w:hAnsi="Times New Roman"/>
          <w:noProof/>
          <w:sz w:val="24"/>
          <w:szCs w:val="24"/>
        </w:rPr>
        <w:drawing>
          <wp:inline distT="0" distB="0" distL="0" distR="0" wp14:anchorId="281519CD" wp14:editId="4C8B90FC">
            <wp:extent cx="5727700" cy="367665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676650"/>
                    </a:xfrm>
                    <a:prstGeom prst="rect">
                      <a:avLst/>
                    </a:prstGeom>
                    <a:noFill/>
                    <a:ln>
                      <a:noFill/>
                    </a:ln>
                  </pic:spPr>
                </pic:pic>
              </a:graphicData>
            </a:graphic>
          </wp:inline>
        </w:drawing>
      </w:r>
    </w:p>
    <w:p w14:paraId="3287E3F1" w14:textId="77777777" w:rsidR="00FE4AC3" w:rsidRPr="00B36EE5" w:rsidRDefault="00FE4AC3" w:rsidP="00FE4AC3">
      <w:pPr>
        <w:spacing w:after="0" w:line="360" w:lineRule="auto"/>
        <w:jc w:val="center"/>
        <w:rPr>
          <w:rFonts w:ascii="Times New Roman" w:hAnsi="Times New Roman"/>
          <w:sz w:val="24"/>
          <w:szCs w:val="24"/>
        </w:rPr>
      </w:pPr>
      <w:r w:rsidRPr="00B36EE5">
        <w:rPr>
          <w:rFonts w:ascii="Times New Roman" w:hAnsi="Times New Roman"/>
          <w:sz w:val="24"/>
          <w:szCs w:val="24"/>
        </w:rPr>
        <w:t xml:space="preserve">Fig. 8. FT-IR spectroscopic analysis of the melanin produced by </w:t>
      </w:r>
      <w:proofErr w:type="spellStart"/>
      <w:r w:rsidRPr="00B36EE5">
        <w:rPr>
          <w:rFonts w:ascii="Times New Roman" w:hAnsi="Times New Roman"/>
          <w:i/>
          <w:iCs/>
          <w:sz w:val="24"/>
          <w:szCs w:val="24"/>
        </w:rPr>
        <w:t>Actinoalloteichus</w:t>
      </w:r>
      <w:proofErr w:type="spellEnd"/>
      <w:r w:rsidRPr="00B36EE5">
        <w:rPr>
          <w:rFonts w:ascii="Times New Roman" w:hAnsi="Times New Roman"/>
          <w:i/>
          <w:iCs/>
          <w:sz w:val="24"/>
          <w:szCs w:val="24"/>
        </w:rPr>
        <w:t xml:space="preserve"> </w:t>
      </w:r>
      <w:proofErr w:type="spellStart"/>
      <w:r w:rsidRPr="00B36EE5">
        <w:rPr>
          <w:rFonts w:ascii="Times New Roman" w:hAnsi="Times New Roman"/>
          <w:i/>
          <w:iCs/>
          <w:sz w:val="24"/>
          <w:szCs w:val="24"/>
        </w:rPr>
        <w:t>cyanogriseus</w:t>
      </w:r>
      <w:proofErr w:type="spellEnd"/>
      <w:r w:rsidRPr="00B36EE5">
        <w:rPr>
          <w:rFonts w:ascii="Times New Roman" w:hAnsi="Times New Roman"/>
          <w:sz w:val="24"/>
          <w:szCs w:val="24"/>
        </w:rPr>
        <w:t xml:space="preserve"> strain AU-RM-4 pigment shows it to be eumelanin.</w:t>
      </w:r>
    </w:p>
    <w:p w14:paraId="22406B8B" w14:textId="77777777" w:rsidR="00FE4AC3" w:rsidRPr="00B36EE5" w:rsidRDefault="00FE4AC3" w:rsidP="00FE4AC3">
      <w:pPr>
        <w:spacing w:after="0" w:line="360" w:lineRule="auto"/>
        <w:jc w:val="both"/>
        <w:rPr>
          <w:rFonts w:ascii="Times New Roman" w:hAnsi="Times New Roman"/>
          <w:b/>
          <w:sz w:val="24"/>
          <w:szCs w:val="24"/>
        </w:rPr>
      </w:pPr>
      <w:r w:rsidRPr="00B36EE5">
        <w:rPr>
          <w:rFonts w:ascii="Times New Roman" w:hAnsi="Times New Roman"/>
          <w:b/>
          <w:sz w:val="24"/>
          <w:szCs w:val="24"/>
        </w:rPr>
        <w:t>3.9. Antimicrobial activity</w:t>
      </w:r>
    </w:p>
    <w:p w14:paraId="1C6A88EB" w14:textId="77777777" w:rsidR="00FE4AC3" w:rsidRPr="00B36EE5" w:rsidRDefault="00FE4AC3" w:rsidP="00FE4AC3">
      <w:pPr>
        <w:spacing w:after="0" w:line="360" w:lineRule="auto"/>
        <w:jc w:val="both"/>
        <w:rPr>
          <w:rFonts w:ascii="Times New Roman" w:hAnsi="Times New Roman"/>
          <w:sz w:val="24"/>
          <w:szCs w:val="24"/>
        </w:rPr>
      </w:pPr>
      <w:r w:rsidRPr="00B36EE5">
        <w:rPr>
          <w:rFonts w:ascii="Times New Roman" w:hAnsi="Times New Roman"/>
          <w:sz w:val="24"/>
          <w:szCs w:val="24"/>
          <w:shd w:val="clear" w:color="auto" w:fill="FFFFFF"/>
        </w:rPr>
        <w:t xml:space="preserve">The microbial activity of the </w:t>
      </w:r>
      <w:r w:rsidRPr="00B36EE5">
        <w:rPr>
          <w:rFonts w:ascii="Times New Roman" w:hAnsi="Times New Roman"/>
          <w:bCs/>
          <w:sz w:val="24"/>
          <w:szCs w:val="24"/>
        </w:rPr>
        <w:t xml:space="preserve">AU-RM-4 </w:t>
      </w:r>
      <w:r w:rsidRPr="00B36EE5">
        <w:rPr>
          <w:rFonts w:ascii="Times New Roman" w:hAnsi="Times New Roman"/>
          <w:sz w:val="24"/>
          <w:szCs w:val="24"/>
          <w:shd w:val="clear" w:color="auto" w:fill="FFFFFF"/>
        </w:rPr>
        <w:t xml:space="preserve">pigment against clinically important microorganisms was evaluated using the disc diffusion method (100 µL/disc of crude pigment) on plates bearing a lawn of the appropriate clinical microorganism. The diameters of the resulting zones of inhibition were measured, and the results are shown in Table 2 and in Fig 9, where it can clearly be seen that the </w:t>
      </w:r>
      <w:r w:rsidRPr="00B36EE5">
        <w:rPr>
          <w:rFonts w:ascii="Times New Roman" w:hAnsi="Times New Roman"/>
          <w:bCs/>
          <w:sz w:val="24"/>
          <w:szCs w:val="24"/>
        </w:rPr>
        <w:t xml:space="preserve">AU-RM-4 pigment inhibits growth of </w:t>
      </w:r>
      <w:r w:rsidRPr="00B36EE5">
        <w:rPr>
          <w:rFonts w:ascii="Times New Roman" w:hAnsi="Times New Roman"/>
          <w:bCs/>
          <w:i/>
          <w:iCs/>
          <w:sz w:val="24"/>
          <w:szCs w:val="24"/>
        </w:rPr>
        <w:t xml:space="preserve">Staphylococcus aureus </w:t>
      </w:r>
      <w:r w:rsidRPr="00B36EE5">
        <w:rPr>
          <w:rFonts w:ascii="Times New Roman" w:hAnsi="Times New Roman"/>
          <w:bCs/>
          <w:sz w:val="24"/>
          <w:szCs w:val="24"/>
        </w:rPr>
        <w:t xml:space="preserve">and </w:t>
      </w:r>
      <w:r w:rsidRPr="00B36EE5">
        <w:rPr>
          <w:rFonts w:ascii="Times New Roman" w:hAnsi="Times New Roman"/>
          <w:bCs/>
          <w:i/>
          <w:iCs/>
          <w:sz w:val="24"/>
          <w:szCs w:val="24"/>
        </w:rPr>
        <w:t>Klebsiella pneumoniae</w:t>
      </w:r>
      <w:r w:rsidRPr="00B36EE5">
        <w:rPr>
          <w:rFonts w:ascii="Times New Roman" w:hAnsi="Times New Roman"/>
          <w:bCs/>
          <w:sz w:val="24"/>
          <w:szCs w:val="24"/>
        </w:rPr>
        <w:t xml:space="preserve">, producing inhibition zones with diameters 16 mm and 19 mm, respectively. However, it has no effect on the other pathogens tested. This contrasts with the results obtained by </w:t>
      </w:r>
      <w:proofErr w:type="spellStart"/>
      <w:r w:rsidRPr="00B36EE5">
        <w:rPr>
          <w:rFonts w:ascii="Times New Roman" w:hAnsi="Times New Roman"/>
          <w:sz w:val="24"/>
          <w:szCs w:val="24"/>
          <w:shd w:val="clear" w:color="auto" w:fill="FFFFFF"/>
        </w:rPr>
        <w:t>Setiyono</w:t>
      </w:r>
      <w:proofErr w:type="spellEnd"/>
      <w:r w:rsidRPr="00B36EE5">
        <w:rPr>
          <w:rFonts w:ascii="Times New Roman" w:hAnsi="Times New Roman"/>
          <w:sz w:val="24"/>
          <w:szCs w:val="24"/>
          <w:shd w:val="clear" w:color="auto" w:fill="FFFFFF"/>
        </w:rPr>
        <w:t xml:space="preserve"> and colleagues [10], using pigments from the marine bacteria </w:t>
      </w:r>
      <w:proofErr w:type="spellStart"/>
      <w:r w:rsidRPr="00B36EE5">
        <w:rPr>
          <w:rFonts w:ascii="Times New Roman" w:hAnsi="Times New Roman"/>
          <w:i/>
          <w:iCs/>
          <w:sz w:val="24"/>
          <w:szCs w:val="24"/>
        </w:rPr>
        <w:t>Pseudoalteromonas</w:t>
      </w:r>
      <w:proofErr w:type="spellEnd"/>
      <w:r w:rsidRPr="00B36EE5">
        <w:rPr>
          <w:rFonts w:ascii="Times New Roman" w:hAnsi="Times New Roman"/>
          <w:i/>
          <w:iCs/>
          <w:sz w:val="24"/>
          <w:szCs w:val="24"/>
        </w:rPr>
        <w:t xml:space="preserve"> rubra</w:t>
      </w:r>
      <w:r w:rsidRPr="00B36EE5">
        <w:rPr>
          <w:rFonts w:ascii="Times New Roman" w:hAnsi="Times New Roman"/>
          <w:sz w:val="24"/>
          <w:szCs w:val="24"/>
        </w:rPr>
        <w:t xml:space="preserve"> (</w:t>
      </w:r>
      <w:proofErr w:type="spellStart"/>
      <w:r w:rsidRPr="00B36EE5">
        <w:rPr>
          <w:rFonts w:ascii="Times New Roman" w:hAnsi="Times New Roman"/>
          <w:sz w:val="24"/>
          <w:szCs w:val="24"/>
        </w:rPr>
        <w:t>cycloprodigiosin</w:t>
      </w:r>
      <w:proofErr w:type="spellEnd"/>
      <w:r w:rsidRPr="00B36EE5">
        <w:rPr>
          <w:rFonts w:ascii="Times New Roman" w:hAnsi="Times New Roman"/>
          <w:sz w:val="24"/>
          <w:szCs w:val="24"/>
        </w:rPr>
        <w:t xml:space="preserve"> and prodigiosin), which exhibited antimicrobial activity against </w:t>
      </w:r>
      <w:r w:rsidRPr="00B36EE5">
        <w:rPr>
          <w:rFonts w:ascii="Times New Roman" w:hAnsi="Times New Roman"/>
          <w:i/>
          <w:iCs/>
          <w:sz w:val="24"/>
          <w:szCs w:val="24"/>
        </w:rPr>
        <w:t>E. coli</w:t>
      </w:r>
      <w:r w:rsidRPr="00B36EE5">
        <w:rPr>
          <w:rFonts w:ascii="Times New Roman" w:hAnsi="Times New Roman"/>
          <w:sz w:val="24"/>
          <w:szCs w:val="24"/>
        </w:rPr>
        <w:t xml:space="preserve"> (</w:t>
      </w:r>
      <w:proofErr w:type="spellStart"/>
      <w:r w:rsidRPr="00B36EE5">
        <w:rPr>
          <w:rFonts w:ascii="Times New Roman" w:hAnsi="Times New Roman"/>
          <w:sz w:val="24"/>
          <w:szCs w:val="24"/>
        </w:rPr>
        <w:t>cycloprodigiosin</w:t>
      </w:r>
      <w:proofErr w:type="spellEnd"/>
      <w:r w:rsidRPr="00B36EE5">
        <w:rPr>
          <w:rFonts w:ascii="Times New Roman" w:hAnsi="Times New Roman"/>
          <w:sz w:val="24"/>
          <w:szCs w:val="24"/>
        </w:rPr>
        <w:t xml:space="preserve"> - 9.0 mm and prodigiosin - 10.5 mm) and </w:t>
      </w:r>
      <w:r w:rsidRPr="00B36EE5">
        <w:rPr>
          <w:rFonts w:ascii="Times New Roman" w:hAnsi="Times New Roman"/>
          <w:i/>
          <w:iCs/>
          <w:sz w:val="24"/>
          <w:szCs w:val="24"/>
        </w:rPr>
        <w:t>S. aureus</w:t>
      </w:r>
      <w:r w:rsidRPr="00B36EE5">
        <w:rPr>
          <w:rFonts w:ascii="Times New Roman" w:hAnsi="Times New Roman"/>
          <w:sz w:val="24"/>
          <w:szCs w:val="24"/>
        </w:rPr>
        <w:t xml:space="preserve"> (</w:t>
      </w:r>
      <w:proofErr w:type="spellStart"/>
      <w:r w:rsidRPr="00B36EE5">
        <w:rPr>
          <w:rFonts w:ascii="Times New Roman" w:hAnsi="Times New Roman"/>
          <w:sz w:val="24"/>
          <w:szCs w:val="24"/>
        </w:rPr>
        <w:t>cycloprodigiosin</w:t>
      </w:r>
      <w:proofErr w:type="spellEnd"/>
      <w:r w:rsidRPr="00B36EE5">
        <w:rPr>
          <w:rFonts w:ascii="Times New Roman" w:hAnsi="Times New Roman"/>
          <w:sz w:val="24"/>
          <w:szCs w:val="24"/>
        </w:rPr>
        <w:t xml:space="preserve"> - 10.1 mm and prodigiosin - 25.1 nm), respectively.</w:t>
      </w:r>
    </w:p>
    <w:p w14:paraId="3E13558B"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i/>
          <w:iCs/>
          <w:sz w:val="24"/>
          <w:szCs w:val="24"/>
          <w:shd w:val="clear" w:color="auto" w:fill="FFFFFF"/>
        </w:rPr>
      </w:pPr>
      <w:r w:rsidRPr="00B36EE5">
        <w:rPr>
          <w:rFonts w:ascii="Times New Roman" w:hAnsi="Times New Roman"/>
          <w:bCs/>
          <w:sz w:val="24"/>
          <w:szCs w:val="24"/>
          <w:shd w:val="clear" w:color="auto" w:fill="FFFFFF"/>
        </w:rPr>
        <w:t xml:space="preserve">Table 2. Comparison of the antimicrobial activity of </w:t>
      </w:r>
      <w:r w:rsidRPr="00B36EE5">
        <w:rPr>
          <w:rFonts w:ascii="Times New Roman" w:hAnsi="Times New Roman"/>
          <w:bCs/>
          <w:sz w:val="24"/>
          <w:szCs w:val="24"/>
        </w:rPr>
        <w:t xml:space="preserve">AU-RM-4 </w:t>
      </w:r>
      <w:r w:rsidRPr="00B36EE5">
        <w:rPr>
          <w:rFonts w:ascii="Times New Roman" w:hAnsi="Times New Roman"/>
          <w:sz w:val="24"/>
          <w:szCs w:val="24"/>
          <w:shd w:val="clear" w:color="auto" w:fill="FFFFFF"/>
        </w:rPr>
        <w:t xml:space="preserve">pigment </w:t>
      </w:r>
      <w:r w:rsidRPr="00B36EE5">
        <w:rPr>
          <w:rFonts w:ascii="Times New Roman" w:hAnsi="Times New Roman"/>
          <w:bCs/>
          <w:sz w:val="24"/>
          <w:szCs w:val="24"/>
          <w:shd w:val="clear" w:color="auto" w:fill="FFFFFF"/>
        </w:rPr>
        <w:t xml:space="preserve">and standard drug against clinically important pathogens: </w:t>
      </w:r>
      <w:r w:rsidRPr="00B36EE5">
        <w:rPr>
          <w:rFonts w:ascii="Times New Roman" w:hAnsi="Times New Roman"/>
          <w:i/>
          <w:iCs/>
          <w:sz w:val="24"/>
          <w:szCs w:val="24"/>
          <w:shd w:val="clear" w:color="auto" w:fill="FFFFFF"/>
        </w:rPr>
        <w:t xml:space="preserve">Staphylococcus aureus, Streptococcus pyogenes, </w:t>
      </w:r>
      <w:r w:rsidRPr="00B36EE5">
        <w:rPr>
          <w:rFonts w:ascii="Times New Roman" w:hAnsi="Times New Roman"/>
          <w:i/>
          <w:iCs/>
          <w:sz w:val="24"/>
          <w:szCs w:val="24"/>
          <w:shd w:val="clear" w:color="auto" w:fill="FFFFFF"/>
        </w:rPr>
        <w:lastRenderedPageBreak/>
        <w:t xml:space="preserve">Proteus mirabilis, E. coli, Enterococcus faecalis, Klebsiella pneumoniae </w:t>
      </w:r>
      <w:r w:rsidRPr="00B36EE5">
        <w:rPr>
          <w:rFonts w:ascii="Times New Roman" w:hAnsi="Times New Roman"/>
          <w:sz w:val="24"/>
          <w:szCs w:val="24"/>
          <w:shd w:val="clear" w:color="auto" w:fill="FFFFFF"/>
        </w:rPr>
        <w:t>and</w:t>
      </w:r>
      <w:r w:rsidRPr="00B36EE5">
        <w:rPr>
          <w:rFonts w:ascii="Times New Roman" w:hAnsi="Times New Roman"/>
          <w:i/>
          <w:iCs/>
          <w:sz w:val="24"/>
          <w:szCs w:val="24"/>
          <w:shd w:val="clear" w:color="auto" w:fill="FFFFFF"/>
        </w:rPr>
        <w:t xml:space="preserve"> Pseudomonas aeruginosa</w:t>
      </w:r>
    </w:p>
    <w:tbl>
      <w:tblPr>
        <w:tblW w:w="8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2691"/>
        <w:gridCol w:w="2265"/>
        <w:gridCol w:w="2693"/>
      </w:tblGrid>
      <w:tr w:rsidR="00FE4AC3" w:rsidRPr="00B36EE5" w14:paraId="22AE8A25" w14:textId="77777777" w:rsidTr="00A52560">
        <w:trPr>
          <w:trHeight w:val="457"/>
          <w:jc w:val="center"/>
        </w:trPr>
        <w:tc>
          <w:tcPr>
            <w:tcW w:w="757" w:type="dxa"/>
            <w:vMerge w:val="restart"/>
            <w:shd w:val="clear" w:color="auto" w:fill="auto"/>
            <w:vAlign w:val="center"/>
          </w:tcPr>
          <w:p w14:paraId="06C59BDA"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S.NO</w:t>
            </w:r>
          </w:p>
        </w:tc>
        <w:tc>
          <w:tcPr>
            <w:tcW w:w="2691" w:type="dxa"/>
            <w:vMerge w:val="restart"/>
            <w:shd w:val="clear" w:color="auto" w:fill="auto"/>
            <w:vAlign w:val="center"/>
          </w:tcPr>
          <w:p w14:paraId="65F8B251" w14:textId="77777777" w:rsidR="00FE4AC3" w:rsidRPr="00B36EE5" w:rsidRDefault="00FE4AC3" w:rsidP="00FE4AC3">
            <w:pPr>
              <w:pStyle w:val="ListParagraph"/>
              <w:autoSpaceDE w:val="0"/>
              <w:autoSpaceDN w:val="0"/>
              <w:adjustRightInd w:val="0"/>
              <w:spacing w:after="0" w:line="360" w:lineRule="auto"/>
              <w:ind w:left="0"/>
              <w:rPr>
                <w:rFonts w:ascii="Times New Roman" w:hAnsi="Times New Roman"/>
                <w:bCs/>
                <w:sz w:val="24"/>
                <w:szCs w:val="24"/>
              </w:rPr>
            </w:pPr>
            <w:r w:rsidRPr="00B36EE5">
              <w:rPr>
                <w:rFonts w:ascii="Times New Roman" w:hAnsi="Times New Roman"/>
                <w:bCs/>
                <w:sz w:val="24"/>
                <w:szCs w:val="24"/>
              </w:rPr>
              <w:t>Microorganism</w:t>
            </w:r>
          </w:p>
        </w:tc>
        <w:tc>
          <w:tcPr>
            <w:tcW w:w="4958" w:type="dxa"/>
            <w:gridSpan w:val="2"/>
            <w:shd w:val="clear" w:color="auto" w:fill="auto"/>
            <w:vAlign w:val="center"/>
          </w:tcPr>
          <w:p w14:paraId="10DDA924"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Zone of Inhibition (mm) (n=2)</w:t>
            </w:r>
          </w:p>
        </w:tc>
      </w:tr>
      <w:tr w:rsidR="00FE4AC3" w:rsidRPr="00B36EE5" w14:paraId="7D44C50F" w14:textId="77777777" w:rsidTr="00A52560">
        <w:trPr>
          <w:trHeight w:val="281"/>
          <w:jc w:val="center"/>
        </w:trPr>
        <w:tc>
          <w:tcPr>
            <w:tcW w:w="757" w:type="dxa"/>
            <w:vMerge/>
            <w:shd w:val="clear" w:color="auto" w:fill="auto"/>
            <w:vAlign w:val="center"/>
          </w:tcPr>
          <w:p w14:paraId="1CF66C89"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p>
        </w:tc>
        <w:tc>
          <w:tcPr>
            <w:tcW w:w="2691" w:type="dxa"/>
            <w:vMerge/>
            <w:shd w:val="clear" w:color="auto" w:fill="auto"/>
            <w:vAlign w:val="center"/>
          </w:tcPr>
          <w:p w14:paraId="34AE7500" w14:textId="77777777" w:rsidR="00FE4AC3" w:rsidRPr="00B36EE5" w:rsidRDefault="00FE4AC3" w:rsidP="00FE4AC3">
            <w:pPr>
              <w:pStyle w:val="ListParagraph"/>
              <w:autoSpaceDE w:val="0"/>
              <w:autoSpaceDN w:val="0"/>
              <w:adjustRightInd w:val="0"/>
              <w:spacing w:after="0" w:line="360" w:lineRule="auto"/>
              <w:ind w:left="0"/>
              <w:rPr>
                <w:rFonts w:ascii="Times New Roman" w:hAnsi="Times New Roman"/>
                <w:bCs/>
                <w:sz w:val="24"/>
                <w:szCs w:val="24"/>
              </w:rPr>
            </w:pPr>
          </w:p>
        </w:tc>
        <w:tc>
          <w:tcPr>
            <w:tcW w:w="2265" w:type="dxa"/>
            <w:shd w:val="clear" w:color="auto" w:fill="auto"/>
            <w:vAlign w:val="center"/>
          </w:tcPr>
          <w:p w14:paraId="23CB4171"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AU-RM-4 - Pigment</w:t>
            </w:r>
          </w:p>
        </w:tc>
        <w:tc>
          <w:tcPr>
            <w:tcW w:w="2693" w:type="dxa"/>
            <w:shd w:val="clear" w:color="auto" w:fill="auto"/>
            <w:vAlign w:val="center"/>
          </w:tcPr>
          <w:p w14:paraId="479A479E"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 xml:space="preserve">Standard </w:t>
            </w:r>
          </w:p>
          <w:p w14:paraId="04BA61C0"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(Ciprofloxacin-5µg)</w:t>
            </w:r>
          </w:p>
        </w:tc>
      </w:tr>
      <w:tr w:rsidR="00FE4AC3" w:rsidRPr="00B36EE5" w14:paraId="604F0040" w14:textId="77777777" w:rsidTr="00A52560">
        <w:trPr>
          <w:trHeight w:val="349"/>
          <w:jc w:val="center"/>
        </w:trPr>
        <w:tc>
          <w:tcPr>
            <w:tcW w:w="757" w:type="dxa"/>
            <w:shd w:val="clear" w:color="auto" w:fill="auto"/>
          </w:tcPr>
          <w:p w14:paraId="5248C723"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1</w:t>
            </w:r>
          </w:p>
        </w:tc>
        <w:tc>
          <w:tcPr>
            <w:tcW w:w="2691" w:type="dxa"/>
            <w:shd w:val="clear" w:color="auto" w:fill="auto"/>
          </w:tcPr>
          <w:p w14:paraId="4D0C58C4" w14:textId="77777777" w:rsidR="00FE4AC3" w:rsidRPr="00B36EE5" w:rsidRDefault="00FE4AC3" w:rsidP="00FE4AC3">
            <w:pPr>
              <w:pStyle w:val="ListParagraph"/>
              <w:autoSpaceDE w:val="0"/>
              <w:autoSpaceDN w:val="0"/>
              <w:adjustRightInd w:val="0"/>
              <w:spacing w:after="0" w:line="360" w:lineRule="auto"/>
              <w:ind w:left="0"/>
              <w:rPr>
                <w:rFonts w:ascii="Times New Roman" w:hAnsi="Times New Roman"/>
                <w:bCs/>
                <w:i/>
                <w:iCs/>
                <w:sz w:val="24"/>
                <w:szCs w:val="24"/>
              </w:rPr>
            </w:pPr>
            <w:r w:rsidRPr="00B36EE5">
              <w:rPr>
                <w:rFonts w:ascii="Times New Roman" w:hAnsi="Times New Roman"/>
                <w:i/>
                <w:iCs/>
                <w:sz w:val="24"/>
                <w:szCs w:val="24"/>
                <w:shd w:val="clear" w:color="auto" w:fill="FFFFFF"/>
              </w:rPr>
              <w:t>Staphylococcus aureus</w:t>
            </w:r>
          </w:p>
        </w:tc>
        <w:tc>
          <w:tcPr>
            <w:tcW w:w="2265" w:type="dxa"/>
            <w:shd w:val="clear" w:color="auto" w:fill="auto"/>
            <w:vAlign w:val="center"/>
          </w:tcPr>
          <w:p w14:paraId="6DB622E1"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16</w:t>
            </w:r>
          </w:p>
        </w:tc>
        <w:tc>
          <w:tcPr>
            <w:tcW w:w="2693" w:type="dxa"/>
            <w:shd w:val="clear" w:color="auto" w:fill="auto"/>
            <w:vAlign w:val="center"/>
          </w:tcPr>
          <w:p w14:paraId="7F64FD1B"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22</w:t>
            </w:r>
          </w:p>
        </w:tc>
      </w:tr>
      <w:tr w:rsidR="00FE4AC3" w:rsidRPr="00B36EE5" w14:paraId="3FF9081E" w14:textId="77777777" w:rsidTr="00A52560">
        <w:trPr>
          <w:trHeight w:val="269"/>
          <w:jc w:val="center"/>
        </w:trPr>
        <w:tc>
          <w:tcPr>
            <w:tcW w:w="757" w:type="dxa"/>
            <w:shd w:val="clear" w:color="auto" w:fill="auto"/>
            <w:vAlign w:val="center"/>
          </w:tcPr>
          <w:p w14:paraId="51C97270"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2</w:t>
            </w:r>
          </w:p>
        </w:tc>
        <w:tc>
          <w:tcPr>
            <w:tcW w:w="2691" w:type="dxa"/>
            <w:shd w:val="clear" w:color="auto" w:fill="auto"/>
            <w:vAlign w:val="center"/>
          </w:tcPr>
          <w:p w14:paraId="38380EB3" w14:textId="77777777" w:rsidR="00FE4AC3" w:rsidRPr="00B36EE5" w:rsidRDefault="00FE4AC3" w:rsidP="00FE4AC3">
            <w:pPr>
              <w:pStyle w:val="ListParagraph"/>
              <w:autoSpaceDE w:val="0"/>
              <w:autoSpaceDN w:val="0"/>
              <w:adjustRightInd w:val="0"/>
              <w:spacing w:after="0" w:line="360" w:lineRule="auto"/>
              <w:ind w:left="0"/>
              <w:rPr>
                <w:rFonts w:ascii="Times New Roman" w:hAnsi="Times New Roman"/>
                <w:i/>
                <w:iCs/>
                <w:sz w:val="24"/>
                <w:szCs w:val="24"/>
                <w:shd w:val="clear" w:color="auto" w:fill="FFFFFF"/>
              </w:rPr>
            </w:pPr>
            <w:r w:rsidRPr="00B36EE5">
              <w:rPr>
                <w:rFonts w:ascii="Times New Roman" w:hAnsi="Times New Roman"/>
                <w:i/>
                <w:iCs/>
                <w:sz w:val="24"/>
                <w:szCs w:val="24"/>
                <w:shd w:val="clear" w:color="auto" w:fill="FFFFFF"/>
              </w:rPr>
              <w:t>Streptococcus pyogenes</w:t>
            </w:r>
          </w:p>
        </w:tc>
        <w:tc>
          <w:tcPr>
            <w:tcW w:w="2265" w:type="dxa"/>
            <w:shd w:val="clear" w:color="auto" w:fill="auto"/>
            <w:vAlign w:val="center"/>
          </w:tcPr>
          <w:p w14:paraId="5998C4F7"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w:t>
            </w:r>
          </w:p>
        </w:tc>
        <w:tc>
          <w:tcPr>
            <w:tcW w:w="2693" w:type="dxa"/>
            <w:shd w:val="clear" w:color="auto" w:fill="auto"/>
            <w:vAlign w:val="center"/>
          </w:tcPr>
          <w:p w14:paraId="54C90CB3"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20</w:t>
            </w:r>
          </w:p>
        </w:tc>
      </w:tr>
      <w:tr w:rsidR="00FE4AC3" w:rsidRPr="00B36EE5" w14:paraId="0A519578" w14:textId="77777777" w:rsidTr="00A52560">
        <w:trPr>
          <w:trHeight w:val="275"/>
          <w:jc w:val="center"/>
        </w:trPr>
        <w:tc>
          <w:tcPr>
            <w:tcW w:w="757" w:type="dxa"/>
            <w:shd w:val="clear" w:color="auto" w:fill="auto"/>
            <w:vAlign w:val="center"/>
          </w:tcPr>
          <w:p w14:paraId="4FB93F9D"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3</w:t>
            </w:r>
          </w:p>
        </w:tc>
        <w:tc>
          <w:tcPr>
            <w:tcW w:w="2691" w:type="dxa"/>
            <w:shd w:val="clear" w:color="auto" w:fill="auto"/>
            <w:vAlign w:val="center"/>
          </w:tcPr>
          <w:p w14:paraId="10CA4646" w14:textId="77777777" w:rsidR="00FE4AC3" w:rsidRPr="00B36EE5" w:rsidRDefault="00FE4AC3" w:rsidP="00FE4AC3">
            <w:pPr>
              <w:pStyle w:val="ListParagraph"/>
              <w:autoSpaceDE w:val="0"/>
              <w:autoSpaceDN w:val="0"/>
              <w:adjustRightInd w:val="0"/>
              <w:spacing w:after="0" w:line="360" w:lineRule="auto"/>
              <w:ind w:left="0"/>
              <w:rPr>
                <w:rFonts w:ascii="Times New Roman" w:hAnsi="Times New Roman"/>
                <w:i/>
                <w:iCs/>
                <w:sz w:val="24"/>
                <w:szCs w:val="24"/>
              </w:rPr>
            </w:pPr>
            <w:r w:rsidRPr="00B36EE5">
              <w:rPr>
                <w:rFonts w:ascii="Times New Roman" w:hAnsi="Times New Roman"/>
                <w:i/>
                <w:iCs/>
                <w:sz w:val="24"/>
                <w:szCs w:val="24"/>
                <w:shd w:val="clear" w:color="auto" w:fill="FFFFFF"/>
              </w:rPr>
              <w:t>Proteus mirabilis</w:t>
            </w:r>
          </w:p>
        </w:tc>
        <w:tc>
          <w:tcPr>
            <w:tcW w:w="2265" w:type="dxa"/>
            <w:shd w:val="clear" w:color="auto" w:fill="auto"/>
            <w:vAlign w:val="center"/>
          </w:tcPr>
          <w:p w14:paraId="3AF6B5E9"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w:t>
            </w:r>
          </w:p>
        </w:tc>
        <w:tc>
          <w:tcPr>
            <w:tcW w:w="2693" w:type="dxa"/>
            <w:shd w:val="clear" w:color="auto" w:fill="auto"/>
            <w:vAlign w:val="center"/>
          </w:tcPr>
          <w:p w14:paraId="25AD7441"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14</w:t>
            </w:r>
          </w:p>
        </w:tc>
      </w:tr>
      <w:tr w:rsidR="00FE4AC3" w:rsidRPr="00B36EE5" w14:paraId="478E0D13" w14:textId="77777777" w:rsidTr="00A52560">
        <w:trPr>
          <w:trHeight w:val="281"/>
          <w:jc w:val="center"/>
        </w:trPr>
        <w:tc>
          <w:tcPr>
            <w:tcW w:w="757" w:type="dxa"/>
            <w:shd w:val="clear" w:color="auto" w:fill="auto"/>
            <w:vAlign w:val="center"/>
          </w:tcPr>
          <w:p w14:paraId="76DFC461"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4</w:t>
            </w:r>
          </w:p>
        </w:tc>
        <w:tc>
          <w:tcPr>
            <w:tcW w:w="2691" w:type="dxa"/>
            <w:shd w:val="clear" w:color="auto" w:fill="auto"/>
            <w:vAlign w:val="center"/>
          </w:tcPr>
          <w:p w14:paraId="017DA864" w14:textId="77777777" w:rsidR="00FE4AC3" w:rsidRPr="00B36EE5" w:rsidRDefault="00FE4AC3" w:rsidP="00FE4AC3">
            <w:pPr>
              <w:pStyle w:val="ListParagraph"/>
              <w:autoSpaceDE w:val="0"/>
              <w:autoSpaceDN w:val="0"/>
              <w:adjustRightInd w:val="0"/>
              <w:spacing w:after="0" w:line="360" w:lineRule="auto"/>
              <w:ind w:left="0"/>
              <w:rPr>
                <w:rFonts w:ascii="Times New Roman" w:hAnsi="Times New Roman"/>
                <w:i/>
                <w:iCs/>
                <w:sz w:val="24"/>
                <w:szCs w:val="24"/>
              </w:rPr>
            </w:pPr>
            <w:r w:rsidRPr="00B36EE5">
              <w:rPr>
                <w:rFonts w:ascii="Times New Roman" w:hAnsi="Times New Roman"/>
                <w:i/>
                <w:iCs/>
                <w:sz w:val="24"/>
                <w:szCs w:val="24"/>
                <w:shd w:val="clear" w:color="auto" w:fill="FFFFFF"/>
              </w:rPr>
              <w:t>Escherichia coli</w:t>
            </w:r>
          </w:p>
        </w:tc>
        <w:tc>
          <w:tcPr>
            <w:tcW w:w="2265" w:type="dxa"/>
            <w:shd w:val="clear" w:color="auto" w:fill="auto"/>
            <w:vAlign w:val="center"/>
          </w:tcPr>
          <w:p w14:paraId="4CB1AE36"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w:t>
            </w:r>
          </w:p>
        </w:tc>
        <w:tc>
          <w:tcPr>
            <w:tcW w:w="2693" w:type="dxa"/>
            <w:shd w:val="clear" w:color="auto" w:fill="auto"/>
            <w:vAlign w:val="center"/>
          </w:tcPr>
          <w:p w14:paraId="57753C10"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27</w:t>
            </w:r>
          </w:p>
        </w:tc>
      </w:tr>
      <w:tr w:rsidR="00FE4AC3" w:rsidRPr="00B36EE5" w14:paraId="1E8459D6" w14:textId="77777777" w:rsidTr="00A52560">
        <w:trPr>
          <w:trHeight w:val="429"/>
          <w:jc w:val="center"/>
        </w:trPr>
        <w:tc>
          <w:tcPr>
            <w:tcW w:w="757" w:type="dxa"/>
            <w:shd w:val="clear" w:color="auto" w:fill="auto"/>
            <w:vAlign w:val="center"/>
          </w:tcPr>
          <w:p w14:paraId="2F9874E2"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5</w:t>
            </w:r>
          </w:p>
        </w:tc>
        <w:tc>
          <w:tcPr>
            <w:tcW w:w="2691" w:type="dxa"/>
            <w:shd w:val="clear" w:color="auto" w:fill="auto"/>
            <w:vAlign w:val="center"/>
          </w:tcPr>
          <w:p w14:paraId="06C8D9EC" w14:textId="77777777" w:rsidR="00FE4AC3" w:rsidRPr="00B36EE5" w:rsidRDefault="00FE4AC3" w:rsidP="00FE4AC3">
            <w:pPr>
              <w:pStyle w:val="ListParagraph"/>
              <w:autoSpaceDE w:val="0"/>
              <w:autoSpaceDN w:val="0"/>
              <w:adjustRightInd w:val="0"/>
              <w:spacing w:after="0" w:line="360" w:lineRule="auto"/>
              <w:ind w:left="0"/>
              <w:rPr>
                <w:rFonts w:ascii="Times New Roman" w:hAnsi="Times New Roman"/>
                <w:i/>
                <w:iCs/>
                <w:sz w:val="24"/>
                <w:szCs w:val="24"/>
                <w:shd w:val="clear" w:color="auto" w:fill="FFFFFF"/>
              </w:rPr>
            </w:pPr>
            <w:r w:rsidRPr="00B36EE5">
              <w:rPr>
                <w:rFonts w:ascii="Times New Roman" w:hAnsi="Times New Roman"/>
                <w:i/>
                <w:iCs/>
                <w:sz w:val="24"/>
                <w:szCs w:val="24"/>
                <w:shd w:val="clear" w:color="auto" w:fill="FFFFFF"/>
              </w:rPr>
              <w:t>Enterococcus faecalis</w:t>
            </w:r>
          </w:p>
        </w:tc>
        <w:tc>
          <w:tcPr>
            <w:tcW w:w="2265" w:type="dxa"/>
            <w:shd w:val="clear" w:color="auto" w:fill="auto"/>
            <w:vAlign w:val="center"/>
          </w:tcPr>
          <w:p w14:paraId="625CE1B6"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w:t>
            </w:r>
          </w:p>
        </w:tc>
        <w:tc>
          <w:tcPr>
            <w:tcW w:w="2693" w:type="dxa"/>
            <w:shd w:val="clear" w:color="auto" w:fill="auto"/>
            <w:vAlign w:val="center"/>
          </w:tcPr>
          <w:p w14:paraId="204BFF0D"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R</w:t>
            </w:r>
          </w:p>
        </w:tc>
      </w:tr>
      <w:tr w:rsidR="00FE4AC3" w:rsidRPr="00B36EE5" w14:paraId="3FED3273" w14:textId="77777777" w:rsidTr="00A52560">
        <w:trPr>
          <w:trHeight w:val="177"/>
          <w:jc w:val="center"/>
        </w:trPr>
        <w:tc>
          <w:tcPr>
            <w:tcW w:w="757" w:type="dxa"/>
            <w:shd w:val="clear" w:color="auto" w:fill="auto"/>
            <w:vAlign w:val="center"/>
          </w:tcPr>
          <w:p w14:paraId="56771E7D"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6</w:t>
            </w:r>
          </w:p>
        </w:tc>
        <w:tc>
          <w:tcPr>
            <w:tcW w:w="2691" w:type="dxa"/>
            <w:shd w:val="clear" w:color="auto" w:fill="auto"/>
            <w:vAlign w:val="center"/>
          </w:tcPr>
          <w:p w14:paraId="32D980A5" w14:textId="77777777" w:rsidR="00FE4AC3" w:rsidRPr="00B36EE5" w:rsidRDefault="00FE4AC3" w:rsidP="00FE4AC3">
            <w:pPr>
              <w:pStyle w:val="ListParagraph"/>
              <w:autoSpaceDE w:val="0"/>
              <w:autoSpaceDN w:val="0"/>
              <w:adjustRightInd w:val="0"/>
              <w:spacing w:after="0" w:line="360" w:lineRule="auto"/>
              <w:ind w:left="0"/>
              <w:rPr>
                <w:rFonts w:ascii="Times New Roman" w:hAnsi="Times New Roman"/>
                <w:i/>
                <w:iCs/>
                <w:sz w:val="24"/>
                <w:szCs w:val="24"/>
                <w:shd w:val="clear" w:color="auto" w:fill="FFFFFF"/>
              </w:rPr>
            </w:pPr>
            <w:r w:rsidRPr="00B36EE5">
              <w:rPr>
                <w:rFonts w:ascii="Times New Roman" w:hAnsi="Times New Roman"/>
                <w:i/>
                <w:iCs/>
                <w:sz w:val="24"/>
                <w:szCs w:val="24"/>
                <w:shd w:val="clear" w:color="auto" w:fill="FFFFFF"/>
              </w:rPr>
              <w:t>Klebsiella pneumoniae</w:t>
            </w:r>
          </w:p>
        </w:tc>
        <w:tc>
          <w:tcPr>
            <w:tcW w:w="2265" w:type="dxa"/>
            <w:shd w:val="clear" w:color="auto" w:fill="auto"/>
            <w:vAlign w:val="center"/>
          </w:tcPr>
          <w:p w14:paraId="5D290E9C"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19</w:t>
            </w:r>
          </w:p>
        </w:tc>
        <w:tc>
          <w:tcPr>
            <w:tcW w:w="2693" w:type="dxa"/>
            <w:shd w:val="clear" w:color="auto" w:fill="auto"/>
            <w:vAlign w:val="center"/>
          </w:tcPr>
          <w:p w14:paraId="0B225A41"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24</w:t>
            </w:r>
          </w:p>
        </w:tc>
      </w:tr>
      <w:tr w:rsidR="00FE4AC3" w:rsidRPr="00B36EE5" w14:paraId="5C2FE91E" w14:textId="77777777" w:rsidTr="00A52560">
        <w:trPr>
          <w:trHeight w:val="351"/>
          <w:jc w:val="center"/>
        </w:trPr>
        <w:tc>
          <w:tcPr>
            <w:tcW w:w="757" w:type="dxa"/>
            <w:shd w:val="clear" w:color="auto" w:fill="auto"/>
            <w:vAlign w:val="center"/>
          </w:tcPr>
          <w:p w14:paraId="09B54085"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7</w:t>
            </w:r>
          </w:p>
        </w:tc>
        <w:tc>
          <w:tcPr>
            <w:tcW w:w="2691" w:type="dxa"/>
            <w:shd w:val="clear" w:color="auto" w:fill="auto"/>
            <w:vAlign w:val="center"/>
          </w:tcPr>
          <w:p w14:paraId="0978E086" w14:textId="77777777" w:rsidR="00FE4AC3" w:rsidRPr="00B36EE5" w:rsidRDefault="00FE4AC3" w:rsidP="00FE4AC3">
            <w:pPr>
              <w:pStyle w:val="ListParagraph"/>
              <w:autoSpaceDE w:val="0"/>
              <w:autoSpaceDN w:val="0"/>
              <w:adjustRightInd w:val="0"/>
              <w:spacing w:after="0" w:line="360" w:lineRule="auto"/>
              <w:ind w:left="0"/>
              <w:rPr>
                <w:rFonts w:ascii="Times New Roman" w:hAnsi="Times New Roman"/>
                <w:i/>
                <w:iCs/>
                <w:sz w:val="24"/>
                <w:szCs w:val="24"/>
                <w:shd w:val="clear" w:color="auto" w:fill="FFFFFF"/>
              </w:rPr>
            </w:pPr>
            <w:r w:rsidRPr="00B36EE5">
              <w:rPr>
                <w:rFonts w:ascii="Times New Roman" w:hAnsi="Times New Roman"/>
                <w:i/>
                <w:iCs/>
                <w:sz w:val="24"/>
                <w:szCs w:val="24"/>
                <w:shd w:val="clear" w:color="auto" w:fill="FFFFFF"/>
              </w:rPr>
              <w:t>Pseudomonas aeruginosa</w:t>
            </w:r>
          </w:p>
        </w:tc>
        <w:tc>
          <w:tcPr>
            <w:tcW w:w="2265" w:type="dxa"/>
            <w:shd w:val="clear" w:color="auto" w:fill="auto"/>
            <w:vAlign w:val="center"/>
          </w:tcPr>
          <w:p w14:paraId="7D4A1C9D"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w:t>
            </w:r>
          </w:p>
        </w:tc>
        <w:tc>
          <w:tcPr>
            <w:tcW w:w="2693" w:type="dxa"/>
            <w:shd w:val="clear" w:color="auto" w:fill="auto"/>
            <w:vAlign w:val="center"/>
          </w:tcPr>
          <w:p w14:paraId="1F38AC1F" w14:textId="77777777" w:rsidR="00FE4AC3" w:rsidRPr="00B36EE5" w:rsidRDefault="00FE4AC3" w:rsidP="00FE4AC3">
            <w:pPr>
              <w:pStyle w:val="ListParagraph"/>
              <w:autoSpaceDE w:val="0"/>
              <w:autoSpaceDN w:val="0"/>
              <w:adjustRightInd w:val="0"/>
              <w:spacing w:after="0" w:line="360" w:lineRule="auto"/>
              <w:ind w:left="0"/>
              <w:jc w:val="center"/>
              <w:rPr>
                <w:rFonts w:ascii="Times New Roman" w:hAnsi="Times New Roman"/>
                <w:bCs/>
                <w:sz w:val="24"/>
                <w:szCs w:val="24"/>
              </w:rPr>
            </w:pPr>
            <w:r w:rsidRPr="00B36EE5">
              <w:rPr>
                <w:rFonts w:ascii="Times New Roman" w:hAnsi="Times New Roman"/>
                <w:bCs/>
                <w:sz w:val="24"/>
                <w:szCs w:val="24"/>
              </w:rPr>
              <w:t>34</w:t>
            </w:r>
          </w:p>
        </w:tc>
      </w:tr>
    </w:tbl>
    <w:p w14:paraId="350F0528" w14:textId="77777777" w:rsidR="00FE4AC3" w:rsidRPr="00B36EE5" w:rsidRDefault="00FE4AC3" w:rsidP="00FE4AC3">
      <w:pPr>
        <w:spacing w:after="0" w:line="360" w:lineRule="auto"/>
        <w:jc w:val="both"/>
        <w:rPr>
          <w:rFonts w:ascii="Times New Roman" w:hAnsi="Times New Roman"/>
          <w:sz w:val="24"/>
          <w:szCs w:val="24"/>
        </w:rPr>
      </w:pPr>
    </w:p>
    <w:p w14:paraId="1C45A088" w14:textId="77777777" w:rsidR="00FE4AC3" w:rsidRPr="00B36EE5" w:rsidRDefault="00FE4AC3" w:rsidP="00FE4AC3">
      <w:pPr>
        <w:spacing w:after="0" w:line="360" w:lineRule="auto"/>
        <w:jc w:val="center"/>
        <w:rPr>
          <w:rFonts w:ascii="Times New Roman" w:hAnsi="Times New Roman"/>
          <w:bCs/>
          <w:sz w:val="24"/>
          <w:szCs w:val="24"/>
        </w:rPr>
      </w:pPr>
      <w:r w:rsidRPr="00B36EE5">
        <w:rPr>
          <w:rFonts w:ascii="Times New Roman" w:hAnsi="Times New Roman"/>
          <w:noProof/>
          <w:sz w:val="24"/>
          <w:szCs w:val="24"/>
        </w:rPr>
        <w:drawing>
          <wp:inline distT="0" distB="0" distL="0" distR="0" wp14:anchorId="2145E047" wp14:editId="10B9B746">
            <wp:extent cx="4635500" cy="278765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5500" cy="2787650"/>
                    </a:xfrm>
                    <a:prstGeom prst="rect">
                      <a:avLst/>
                    </a:prstGeom>
                    <a:noFill/>
                    <a:ln>
                      <a:noFill/>
                    </a:ln>
                  </pic:spPr>
                </pic:pic>
              </a:graphicData>
            </a:graphic>
          </wp:inline>
        </w:drawing>
      </w:r>
    </w:p>
    <w:p w14:paraId="362C4272" w14:textId="77777777" w:rsidR="00FE4AC3" w:rsidRPr="00B36EE5" w:rsidRDefault="00FE4AC3" w:rsidP="00FE4AC3">
      <w:pPr>
        <w:spacing w:after="0" w:line="360" w:lineRule="auto"/>
        <w:jc w:val="center"/>
        <w:rPr>
          <w:rFonts w:ascii="Times New Roman" w:hAnsi="Times New Roman"/>
          <w:sz w:val="24"/>
          <w:szCs w:val="24"/>
          <w:shd w:val="clear" w:color="auto" w:fill="FFFFFF"/>
        </w:rPr>
      </w:pPr>
      <w:r w:rsidRPr="00B36EE5">
        <w:rPr>
          <w:rFonts w:ascii="Times New Roman" w:hAnsi="Times New Roman"/>
          <w:bCs/>
          <w:sz w:val="24"/>
          <w:szCs w:val="24"/>
        </w:rPr>
        <w:t>Fig. 9</w:t>
      </w:r>
      <w:r w:rsidRPr="00B36EE5">
        <w:rPr>
          <w:rFonts w:ascii="Times New Roman" w:hAnsi="Times New Roman"/>
          <w:b/>
          <w:sz w:val="24"/>
          <w:szCs w:val="24"/>
        </w:rPr>
        <w:t xml:space="preserve">. </w:t>
      </w:r>
      <w:r w:rsidRPr="00B36EE5">
        <w:rPr>
          <w:rFonts w:ascii="Times New Roman" w:hAnsi="Times New Roman"/>
          <w:bCs/>
          <w:sz w:val="24"/>
          <w:szCs w:val="24"/>
          <w:shd w:val="clear" w:color="auto" w:fill="FFFFFF"/>
        </w:rPr>
        <w:t xml:space="preserve">Comparison of the antimicrobial activity of </w:t>
      </w:r>
      <w:r w:rsidRPr="00B36EE5">
        <w:rPr>
          <w:rFonts w:ascii="Times New Roman" w:hAnsi="Times New Roman"/>
          <w:sz w:val="24"/>
          <w:szCs w:val="24"/>
          <w:shd w:val="clear" w:color="auto" w:fill="FFFFFF"/>
        </w:rPr>
        <w:t>AU-RM-4 pigment</w:t>
      </w:r>
      <w:r w:rsidRPr="00B36EE5">
        <w:rPr>
          <w:rFonts w:ascii="Times New Roman" w:hAnsi="Times New Roman"/>
          <w:bCs/>
          <w:sz w:val="24"/>
          <w:szCs w:val="24"/>
          <w:shd w:val="clear" w:color="auto" w:fill="FFFFFF"/>
        </w:rPr>
        <w:t xml:space="preserve"> with that of standard drugs against clinical</w:t>
      </w:r>
      <w:r w:rsidRPr="00B36EE5">
        <w:rPr>
          <w:rFonts w:ascii="Times New Roman" w:hAnsi="Times New Roman"/>
          <w:bCs/>
          <w:i/>
          <w:iCs/>
          <w:sz w:val="24"/>
          <w:szCs w:val="24"/>
        </w:rPr>
        <w:t xml:space="preserve"> </w:t>
      </w:r>
      <w:r w:rsidRPr="00B36EE5">
        <w:rPr>
          <w:rFonts w:ascii="Times New Roman" w:hAnsi="Times New Roman"/>
          <w:i/>
          <w:iCs/>
          <w:sz w:val="24"/>
          <w:szCs w:val="24"/>
          <w:shd w:val="clear" w:color="auto" w:fill="FFFFFF"/>
        </w:rPr>
        <w:t xml:space="preserve">Staphylococcus aureus, Streptococcus pyogenes, Proteus mirabilis, E. coli, Enterococcus faecalis, Klebsiella pneumoniae </w:t>
      </w:r>
      <w:r w:rsidRPr="00B36EE5">
        <w:rPr>
          <w:rFonts w:ascii="Times New Roman" w:hAnsi="Times New Roman"/>
          <w:sz w:val="24"/>
          <w:szCs w:val="24"/>
          <w:shd w:val="clear" w:color="auto" w:fill="FFFFFF"/>
        </w:rPr>
        <w:t xml:space="preserve">and </w:t>
      </w:r>
      <w:r w:rsidRPr="00B36EE5">
        <w:rPr>
          <w:rFonts w:ascii="Times New Roman" w:hAnsi="Times New Roman"/>
          <w:i/>
          <w:iCs/>
          <w:sz w:val="24"/>
          <w:szCs w:val="24"/>
          <w:shd w:val="clear" w:color="auto" w:fill="FFFFFF"/>
        </w:rPr>
        <w:t>Pseudomonas aeruginosa.</w:t>
      </w:r>
    </w:p>
    <w:p w14:paraId="5AFDDC5D" w14:textId="77777777" w:rsidR="00FE4AC3" w:rsidRPr="00B36EE5" w:rsidRDefault="00FE4AC3" w:rsidP="00FE4AC3">
      <w:pPr>
        <w:spacing w:after="0" w:line="360" w:lineRule="auto"/>
        <w:jc w:val="both"/>
        <w:rPr>
          <w:rFonts w:ascii="Times New Roman" w:hAnsi="Times New Roman"/>
          <w:b/>
          <w:sz w:val="24"/>
          <w:szCs w:val="24"/>
        </w:rPr>
      </w:pPr>
      <w:r w:rsidRPr="00B36EE5">
        <w:rPr>
          <w:rFonts w:ascii="Times New Roman" w:hAnsi="Times New Roman"/>
          <w:b/>
          <w:sz w:val="24"/>
          <w:szCs w:val="24"/>
        </w:rPr>
        <w:t>3.10. Determination of the MIC (minimal inhibitory concentration) for AU-RM-4 pigment extract against clinical pathogens, using the serial dilution method - Tetrazolium stain (TTC)</w:t>
      </w:r>
    </w:p>
    <w:p w14:paraId="57FBCA87" w14:textId="77777777" w:rsidR="00FE4AC3" w:rsidRPr="00B36EE5" w:rsidRDefault="00FE4AC3" w:rsidP="00FE4AC3">
      <w:pPr>
        <w:spacing w:after="0" w:line="360" w:lineRule="auto"/>
        <w:jc w:val="both"/>
        <w:rPr>
          <w:rFonts w:ascii="Times New Roman" w:hAnsi="Times New Roman"/>
          <w:sz w:val="24"/>
          <w:szCs w:val="24"/>
        </w:rPr>
      </w:pPr>
      <w:r w:rsidRPr="00B36EE5">
        <w:rPr>
          <w:rFonts w:ascii="Times New Roman" w:hAnsi="Times New Roman"/>
          <w:bCs/>
          <w:sz w:val="24"/>
          <w:szCs w:val="24"/>
        </w:rPr>
        <w:t xml:space="preserve">The antibacterial activity of purified </w:t>
      </w:r>
      <w:r w:rsidRPr="00B36EE5">
        <w:rPr>
          <w:rFonts w:ascii="Times New Roman" w:hAnsi="Times New Roman"/>
          <w:sz w:val="24"/>
          <w:szCs w:val="24"/>
          <w:shd w:val="clear" w:color="auto" w:fill="FFFFFF"/>
        </w:rPr>
        <w:t xml:space="preserve">AU-RM-4 </w:t>
      </w:r>
      <w:r w:rsidRPr="00B36EE5">
        <w:rPr>
          <w:rFonts w:ascii="Times New Roman" w:hAnsi="Times New Roman"/>
          <w:bCs/>
          <w:sz w:val="24"/>
          <w:szCs w:val="24"/>
        </w:rPr>
        <w:t xml:space="preserve">melanin against a range of clinically important microorganisms </w:t>
      </w:r>
      <w:r w:rsidRPr="00B36EE5">
        <w:rPr>
          <w:rFonts w:ascii="Times New Roman" w:hAnsi="Times New Roman"/>
          <w:sz w:val="24"/>
          <w:szCs w:val="24"/>
          <w:shd w:val="clear" w:color="auto" w:fill="FFFFFF"/>
        </w:rPr>
        <w:t xml:space="preserve">was </w:t>
      </w:r>
      <w:r w:rsidRPr="00B36EE5">
        <w:rPr>
          <w:rFonts w:ascii="Times New Roman" w:hAnsi="Times New Roman"/>
          <w:bCs/>
          <w:sz w:val="24"/>
          <w:szCs w:val="24"/>
        </w:rPr>
        <w:t xml:space="preserve">assayed by serial dilution. Fig 10 shows the antibacterial activity, which </w:t>
      </w:r>
      <w:r w:rsidRPr="00B36EE5">
        <w:rPr>
          <w:rFonts w:ascii="Times New Roman" w:hAnsi="Times New Roman"/>
          <w:bCs/>
          <w:sz w:val="24"/>
          <w:szCs w:val="24"/>
        </w:rPr>
        <w:lastRenderedPageBreak/>
        <w:t xml:space="preserve">increases with increased concentration compared with the control. Melanin antibacterial activity </w:t>
      </w:r>
      <w:bookmarkStart w:id="1" w:name="_Hlk88915633"/>
      <w:r w:rsidRPr="00B36EE5">
        <w:rPr>
          <w:rFonts w:ascii="Times New Roman" w:hAnsi="Times New Roman"/>
          <w:bCs/>
          <w:sz w:val="24"/>
          <w:szCs w:val="24"/>
        </w:rPr>
        <w:t>(MIC value -500 µg/mL)</w:t>
      </w:r>
      <w:bookmarkEnd w:id="1"/>
      <w:r w:rsidRPr="00B36EE5">
        <w:rPr>
          <w:rFonts w:ascii="Times New Roman" w:hAnsi="Times New Roman"/>
          <w:bCs/>
          <w:sz w:val="24"/>
          <w:szCs w:val="24"/>
        </w:rPr>
        <w:t xml:space="preserve"> was observed against three species of clinically important bacteria</w:t>
      </w:r>
      <w:bookmarkStart w:id="2" w:name="_Hlk88915599"/>
      <w:r w:rsidRPr="00B36EE5">
        <w:rPr>
          <w:rFonts w:ascii="Times New Roman" w:hAnsi="Times New Roman"/>
          <w:bCs/>
          <w:sz w:val="24"/>
          <w:szCs w:val="24"/>
        </w:rPr>
        <w:t xml:space="preserve">: </w:t>
      </w:r>
      <w:r w:rsidRPr="00B36EE5">
        <w:rPr>
          <w:rFonts w:ascii="Times New Roman" w:hAnsi="Times New Roman"/>
          <w:i/>
          <w:iCs/>
          <w:sz w:val="24"/>
          <w:szCs w:val="24"/>
          <w:shd w:val="clear" w:color="auto" w:fill="FFFFFF"/>
        </w:rPr>
        <w:t xml:space="preserve">Staphylococcus aureus </w:t>
      </w:r>
      <w:r w:rsidRPr="00B36EE5">
        <w:rPr>
          <w:rFonts w:ascii="Times New Roman" w:hAnsi="Times New Roman"/>
          <w:sz w:val="24"/>
          <w:szCs w:val="24"/>
          <w:shd w:val="clear" w:color="auto" w:fill="FFFFFF"/>
        </w:rPr>
        <w:t>and</w:t>
      </w:r>
      <w:r w:rsidRPr="00B36EE5">
        <w:rPr>
          <w:rFonts w:ascii="Times New Roman" w:hAnsi="Times New Roman"/>
          <w:i/>
          <w:iCs/>
          <w:sz w:val="24"/>
          <w:szCs w:val="24"/>
          <w:shd w:val="clear" w:color="auto" w:fill="FFFFFF"/>
        </w:rPr>
        <w:t xml:space="preserve"> Klebsiella pneumoniae</w:t>
      </w:r>
      <w:bookmarkEnd w:id="2"/>
      <w:r w:rsidRPr="00B36EE5">
        <w:rPr>
          <w:rFonts w:ascii="Times New Roman" w:hAnsi="Times New Roman"/>
          <w:bCs/>
          <w:sz w:val="24"/>
          <w:szCs w:val="24"/>
        </w:rPr>
        <w:t xml:space="preserve">. Using tetrazolium stain (TTC), clear inhibition of the bacterial cell growth was observed: TTC stained the live bacterial cells red and the inhibited bacterial cells were </w:t>
      </w:r>
      <w:proofErr w:type="spellStart"/>
      <w:r w:rsidRPr="00B36EE5">
        <w:rPr>
          <w:rFonts w:ascii="Times New Roman" w:hAnsi="Times New Roman"/>
          <w:bCs/>
          <w:sz w:val="24"/>
          <w:szCs w:val="24"/>
        </w:rPr>
        <w:t>colourless</w:t>
      </w:r>
      <w:proofErr w:type="spellEnd"/>
      <w:r w:rsidRPr="00B36EE5">
        <w:rPr>
          <w:rFonts w:ascii="Times New Roman" w:hAnsi="Times New Roman"/>
          <w:bCs/>
          <w:sz w:val="24"/>
          <w:szCs w:val="24"/>
        </w:rPr>
        <w:t xml:space="preserve">. Interestingly, Xu and his </w:t>
      </w:r>
      <w:r w:rsidRPr="00B36EE5">
        <w:rPr>
          <w:rFonts w:ascii="Times New Roman" w:hAnsi="Times New Roman"/>
          <w:sz w:val="24"/>
          <w:szCs w:val="24"/>
          <w:shd w:val="clear" w:color="auto" w:fill="FFFFFF"/>
        </w:rPr>
        <w:t xml:space="preserve">colleagues previously reported that another bacterial melanin, </w:t>
      </w:r>
      <w:proofErr w:type="spellStart"/>
      <w:r w:rsidRPr="00B36EE5">
        <w:rPr>
          <w:rFonts w:ascii="Times New Roman" w:hAnsi="Times New Roman"/>
          <w:sz w:val="24"/>
          <w:szCs w:val="24"/>
        </w:rPr>
        <w:t>Lachnum</w:t>
      </w:r>
      <w:proofErr w:type="spellEnd"/>
      <w:r w:rsidRPr="00B36EE5">
        <w:rPr>
          <w:rFonts w:ascii="Times New Roman" w:hAnsi="Times New Roman"/>
          <w:sz w:val="24"/>
          <w:szCs w:val="24"/>
        </w:rPr>
        <w:t xml:space="preserve"> YM30</w:t>
      </w:r>
      <w:r w:rsidRPr="00B36EE5">
        <w:rPr>
          <w:rFonts w:ascii="Times New Roman" w:hAnsi="Times New Roman"/>
          <w:sz w:val="24"/>
          <w:szCs w:val="24"/>
          <w:shd w:val="clear" w:color="auto" w:fill="FFFFFF"/>
        </w:rPr>
        <w:t xml:space="preserve"> bacterial melanin, shows antibacterial activity against </w:t>
      </w:r>
      <w:r w:rsidRPr="00B36EE5">
        <w:rPr>
          <w:rFonts w:ascii="Times New Roman" w:hAnsi="Times New Roman"/>
          <w:i/>
          <w:iCs/>
          <w:sz w:val="24"/>
          <w:szCs w:val="24"/>
        </w:rPr>
        <w:t>V. parahaemolyticus, S. aureus, E. coli,</w:t>
      </w:r>
      <w:r w:rsidRPr="00B36EE5">
        <w:rPr>
          <w:rFonts w:ascii="Times New Roman" w:hAnsi="Times New Roman"/>
          <w:sz w:val="24"/>
          <w:szCs w:val="24"/>
        </w:rPr>
        <w:t xml:space="preserve"> and </w:t>
      </w:r>
      <w:r w:rsidRPr="00B36EE5">
        <w:rPr>
          <w:rFonts w:ascii="Times New Roman" w:hAnsi="Times New Roman"/>
          <w:i/>
          <w:iCs/>
          <w:sz w:val="24"/>
          <w:szCs w:val="24"/>
        </w:rPr>
        <w:t>B. megaterium</w:t>
      </w:r>
      <w:r w:rsidRPr="00B36EE5">
        <w:rPr>
          <w:rFonts w:ascii="Times New Roman" w:hAnsi="Times New Roman"/>
          <w:sz w:val="24"/>
          <w:szCs w:val="24"/>
          <w:shd w:val="clear" w:color="auto" w:fill="FFFFFF"/>
        </w:rPr>
        <w:t xml:space="preserve"> (MIC value 0.2 to 2.4 mg/mL) respectively [21]. Thus, the antibacterial activity of AU-RM-4 </w:t>
      </w:r>
      <w:r w:rsidRPr="00B36EE5">
        <w:rPr>
          <w:rFonts w:ascii="Times New Roman" w:hAnsi="Times New Roman"/>
          <w:bCs/>
          <w:sz w:val="24"/>
          <w:szCs w:val="24"/>
        </w:rPr>
        <w:t>melanin shows overlapping, but not identical, specificity with that of YM30, suggesting that their biochemical modes of action may differ</w:t>
      </w:r>
      <w:r w:rsidRPr="00B36EE5">
        <w:rPr>
          <w:rFonts w:ascii="Times New Roman" w:hAnsi="Times New Roman"/>
          <w:sz w:val="24"/>
          <w:szCs w:val="24"/>
        </w:rPr>
        <w:t>.</w:t>
      </w:r>
    </w:p>
    <w:p w14:paraId="719588B6" w14:textId="77777777" w:rsidR="00FE4AC3" w:rsidRPr="00B36EE5" w:rsidRDefault="00FE4AC3" w:rsidP="00FE4AC3">
      <w:pPr>
        <w:spacing w:after="0" w:line="360" w:lineRule="auto"/>
        <w:jc w:val="center"/>
        <w:rPr>
          <w:rFonts w:ascii="Times New Roman" w:hAnsi="Times New Roman"/>
          <w:sz w:val="24"/>
          <w:szCs w:val="24"/>
        </w:rPr>
      </w:pPr>
      <w:r w:rsidRPr="00B36EE5">
        <w:rPr>
          <w:rFonts w:ascii="Times New Roman" w:hAnsi="Times New Roman"/>
          <w:noProof/>
          <w:sz w:val="24"/>
          <w:szCs w:val="24"/>
        </w:rPr>
        <w:drawing>
          <wp:inline distT="0" distB="0" distL="0" distR="0" wp14:anchorId="3FB8A3BD" wp14:editId="296E630D">
            <wp:extent cx="1670050" cy="18161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0050" cy="1816100"/>
                    </a:xfrm>
                    <a:prstGeom prst="rect">
                      <a:avLst/>
                    </a:prstGeom>
                    <a:noFill/>
                    <a:ln>
                      <a:noFill/>
                    </a:ln>
                  </pic:spPr>
                </pic:pic>
              </a:graphicData>
            </a:graphic>
          </wp:inline>
        </w:drawing>
      </w:r>
      <w:r w:rsidRPr="00B36EE5">
        <w:rPr>
          <w:rFonts w:ascii="Times New Roman" w:hAnsi="Times New Roman"/>
          <w:sz w:val="24"/>
          <w:szCs w:val="24"/>
        </w:rPr>
        <w:t xml:space="preserve">   </w:t>
      </w:r>
      <w:r w:rsidRPr="00B36EE5">
        <w:rPr>
          <w:rFonts w:ascii="Times New Roman" w:hAnsi="Times New Roman"/>
          <w:noProof/>
          <w:sz w:val="24"/>
          <w:szCs w:val="24"/>
        </w:rPr>
        <w:drawing>
          <wp:inline distT="0" distB="0" distL="0" distR="0" wp14:anchorId="0ADAB7F4" wp14:editId="03CFB109">
            <wp:extent cx="1625600" cy="18034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5600" cy="1803400"/>
                    </a:xfrm>
                    <a:prstGeom prst="rect">
                      <a:avLst/>
                    </a:prstGeom>
                    <a:noFill/>
                    <a:ln>
                      <a:noFill/>
                    </a:ln>
                  </pic:spPr>
                </pic:pic>
              </a:graphicData>
            </a:graphic>
          </wp:inline>
        </w:drawing>
      </w:r>
    </w:p>
    <w:p w14:paraId="10AAAEFF" w14:textId="77777777" w:rsidR="00FE4AC3" w:rsidRPr="00B36EE5" w:rsidRDefault="00FE4AC3" w:rsidP="00FE4AC3">
      <w:pPr>
        <w:spacing w:after="0" w:line="360" w:lineRule="auto"/>
        <w:jc w:val="center"/>
        <w:rPr>
          <w:rFonts w:ascii="Times New Roman" w:hAnsi="Times New Roman"/>
          <w:sz w:val="24"/>
          <w:szCs w:val="24"/>
        </w:rPr>
      </w:pPr>
      <w:r w:rsidRPr="00B36EE5">
        <w:rPr>
          <w:rFonts w:ascii="Times New Roman" w:hAnsi="Times New Roman"/>
          <w:sz w:val="24"/>
          <w:szCs w:val="24"/>
        </w:rPr>
        <w:t xml:space="preserve">Fig. 10. Purified </w:t>
      </w:r>
      <w:r w:rsidRPr="00B36EE5">
        <w:rPr>
          <w:rFonts w:ascii="Times New Roman" w:hAnsi="Times New Roman"/>
          <w:bCs/>
          <w:sz w:val="24"/>
          <w:szCs w:val="24"/>
        </w:rPr>
        <w:t>AU-RM-4 pigment</w:t>
      </w:r>
      <w:r w:rsidRPr="00B36EE5">
        <w:rPr>
          <w:rFonts w:ascii="Times New Roman" w:hAnsi="Times New Roman"/>
          <w:sz w:val="24"/>
          <w:szCs w:val="24"/>
        </w:rPr>
        <w:t xml:space="preserve"> shows antibacterial activity against </w:t>
      </w:r>
      <w:r w:rsidRPr="00B36EE5">
        <w:rPr>
          <w:rFonts w:ascii="Times New Roman" w:hAnsi="Times New Roman"/>
          <w:bCs/>
          <w:sz w:val="24"/>
          <w:szCs w:val="24"/>
          <w:shd w:val="clear" w:color="auto" w:fill="FFFFFF"/>
        </w:rPr>
        <w:t>clinical pathogens</w:t>
      </w:r>
      <w:r w:rsidRPr="00B36EE5">
        <w:rPr>
          <w:rFonts w:ascii="Times New Roman" w:hAnsi="Times New Roman"/>
          <w:bCs/>
          <w:i/>
          <w:iCs/>
          <w:sz w:val="24"/>
          <w:szCs w:val="24"/>
        </w:rPr>
        <w:t xml:space="preserve"> </w:t>
      </w:r>
      <w:r w:rsidRPr="00B36EE5">
        <w:rPr>
          <w:rFonts w:ascii="Times New Roman" w:hAnsi="Times New Roman"/>
          <w:i/>
          <w:iCs/>
          <w:sz w:val="24"/>
          <w:szCs w:val="24"/>
          <w:shd w:val="clear" w:color="auto" w:fill="FFFFFF"/>
        </w:rPr>
        <w:t xml:space="preserve">Staphylococcus aureus </w:t>
      </w:r>
      <w:r w:rsidRPr="00B36EE5">
        <w:rPr>
          <w:rFonts w:ascii="Times New Roman" w:hAnsi="Times New Roman"/>
          <w:sz w:val="24"/>
          <w:szCs w:val="24"/>
          <w:shd w:val="clear" w:color="auto" w:fill="FFFFFF"/>
        </w:rPr>
        <w:t xml:space="preserve">and </w:t>
      </w:r>
      <w:r w:rsidRPr="00B36EE5">
        <w:rPr>
          <w:rFonts w:ascii="Times New Roman" w:hAnsi="Times New Roman"/>
          <w:i/>
          <w:iCs/>
          <w:sz w:val="24"/>
          <w:szCs w:val="24"/>
          <w:shd w:val="clear" w:color="auto" w:fill="FFFFFF"/>
        </w:rPr>
        <w:t>Klebsiella pneumoniae</w:t>
      </w:r>
      <w:r w:rsidRPr="00B36EE5">
        <w:rPr>
          <w:rFonts w:ascii="Times New Roman" w:hAnsi="Times New Roman"/>
          <w:sz w:val="24"/>
          <w:szCs w:val="24"/>
          <w:shd w:val="clear" w:color="auto" w:fill="FFFFFF"/>
        </w:rPr>
        <w:t xml:space="preserve">, as shown by </w:t>
      </w:r>
      <w:r w:rsidRPr="00B36EE5">
        <w:rPr>
          <w:rFonts w:ascii="Times New Roman" w:hAnsi="Times New Roman"/>
          <w:sz w:val="24"/>
          <w:szCs w:val="24"/>
        </w:rPr>
        <w:t>TTC test.</w:t>
      </w:r>
    </w:p>
    <w:p w14:paraId="7F08304B" w14:textId="77777777" w:rsidR="00FE4AC3" w:rsidRPr="00B36EE5" w:rsidRDefault="00FE4AC3" w:rsidP="00FE4AC3">
      <w:pPr>
        <w:spacing w:after="0" w:line="360" w:lineRule="auto"/>
        <w:jc w:val="both"/>
        <w:rPr>
          <w:rFonts w:ascii="Times New Roman" w:hAnsi="Times New Roman"/>
          <w:b/>
          <w:bCs/>
          <w:sz w:val="24"/>
          <w:szCs w:val="24"/>
        </w:rPr>
      </w:pPr>
      <w:r w:rsidRPr="00B36EE5">
        <w:rPr>
          <w:rFonts w:ascii="Times New Roman" w:hAnsi="Times New Roman"/>
          <w:b/>
          <w:bCs/>
          <w:sz w:val="24"/>
          <w:szCs w:val="24"/>
        </w:rPr>
        <w:t>3.11. Morphological changes observed by scanning and transmission electronic microscopy (SEM and TEM)</w:t>
      </w:r>
    </w:p>
    <w:p w14:paraId="7831AE45" w14:textId="77777777" w:rsidR="00FE4AC3" w:rsidRPr="00B36EE5" w:rsidRDefault="00FE4AC3" w:rsidP="00FE4AC3">
      <w:pPr>
        <w:spacing w:after="0" w:line="360" w:lineRule="auto"/>
        <w:jc w:val="both"/>
        <w:rPr>
          <w:rFonts w:ascii="Times New Roman" w:hAnsi="Times New Roman"/>
          <w:sz w:val="24"/>
          <w:szCs w:val="24"/>
        </w:rPr>
      </w:pPr>
      <w:r w:rsidRPr="00B36EE5">
        <w:rPr>
          <w:rFonts w:ascii="Times New Roman" w:hAnsi="Times New Roman"/>
          <w:sz w:val="24"/>
          <w:szCs w:val="24"/>
        </w:rPr>
        <w:t>Since previous work [24]</w:t>
      </w:r>
      <w:r w:rsidRPr="00B36EE5">
        <w:rPr>
          <w:rFonts w:ascii="Times New Roman" w:hAnsi="Times New Roman"/>
          <w:bCs/>
          <w:sz w:val="24"/>
          <w:szCs w:val="24"/>
        </w:rPr>
        <w:t xml:space="preserve">, </w:t>
      </w:r>
      <w:r w:rsidRPr="00B36EE5">
        <w:rPr>
          <w:rFonts w:ascii="Times New Roman" w:hAnsi="Times New Roman"/>
          <w:sz w:val="24"/>
          <w:szCs w:val="24"/>
        </w:rPr>
        <w:t xml:space="preserve">has shown that bacterial melanin pigment can damage the integrity of the bacterial cell membrane, it was possible that AU-RM-4 melanin might also have a similar effect. To examine what effects the </w:t>
      </w:r>
      <w:r w:rsidRPr="00B36EE5">
        <w:rPr>
          <w:rFonts w:ascii="Times New Roman" w:hAnsi="Times New Roman"/>
          <w:bCs/>
          <w:sz w:val="24"/>
          <w:szCs w:val="24"/>
        </w:rPr>
        <w:t xml:space="preserve">AU-RM-4 treatment might have on the </w:t>
      </w:r>
      <w:r w:rsidRPr="00B36EE5">
        <w:rPr>
          <w:rFonts w:ascii="Times New Roman" w:hAnsi="Times New Roman"/>
          <w:sz w:val="24"/>
          <w:szCs w:val="24"/>
        </w:rPr>
        <w:t xml:space="preserve">cell surfaces of </w:t>
      </w:r>
      <w:r w:rsidRPr="00B36EE5">
        <w:rPr>
          <w:rFonts w:ascii="Times New Roman" w:hAnsi="Times New Roman"/>
          <w:i/>
          <w:iCs/>
          <w:sz w:val="24"/>
          <w:szCs w:val="24"/>
        </w:rPr>
        <w:t>Staphylococcus aureus</w:t>
      </w:r>
      <w:r w:rsidRPr="00B36EE5">
        <w:rPr>
          <w:rFonts w:ascii="Times New Roman" w:hAnsi="Times New Roman"/>
          <w:sz w:val="24"/>
          <w:szCs w:val="24"/>
        </w:rPr>
        <w:t xml:space="preserve"> </w:t>
      </w:r>
      <w:r w:rsidRPr="00B36EE5">
        <w:rPr>
          <w:rFonts w:ascii="Times New Roman" w:hAnsi="Times New Roman"/>
          <w:sz w:val="24"/>
          <w:szCs w:val="24"/>
          <w:shd w:val="clear" w:color="auto" w:fill="FFFFFF"/>
        </w:rPr>
        <w:t>and</w:t>
      </w:r>
      <w:r w:rsidRPr="00B36EE5">
        <w:rPr>
          <w:rFonts w:ascii="Times New Roman" w:hAnsi="Times New Roman"/>
          <w:i/>
          <w:iCs/>
          <w:sz w:val="24"/>
          <w:szCs w:val="24"/>
          <w:shd w:val="clear" w:color="auto" w:fill="FFFFFF"/>
        </w:rPr>
        <w:t xml:space="preserve"> Klebsiella pneumoniae,</w:t>
      </w:r>
      <w:r w:rsidRPr="00B36EE5">
        <w:rPr>
          <w:rFonts w:ascii="Times New Roman" w:hAnsi="Times New Roman"/>
          <w:sz w:val="24"/>
          <w:szCs w:val="24"/>
        </w:rPr>
        <w:t xml:space="preserve"> the morphological characteristics of the pathogens were observed using SEM (Fig. 11) and TEM (Fig. 12). It can clearly be seen by SEM (Fig. 11A and 11B) and by TEM (Fig. 12A and 12B) that untreated samples of </w:t>
      </w:r>
      <w:r w:rsidRPr="00B36EE5">
        <w:rPr>
          <w:rFonts w:ascii="Times New Roman" w:hAnsi="Times New Roman"/>
          <w:i/>
          <w:iCs/>
          <w:sz w:val="24"/>
          <w:szCs w:val="24"/>
          <w:shd w:val="clear" w:color="auto" w:fill="FFFFFF"/>
        </w:rPr>
        <w:t xml:space="preserve">Staphylococcus aureus </w:t>
      </w:r>
      <w:r w:rsidRPr="00B36EE5">
        <w:rPr>
          <w:rFonts w:ascii="Times New Roman" w:hAnsi="Times New Roman"/>
          <w:sz w:val="24"/>
          <w:szCs w:val="24"/>
          <w:shd w:val="clear" w:color="auto" w:fill="FFFFFF"/>
        </w:rPr>
        <w:t>and</w:t>
      </w:r>
      <w:r w:rsidRPr="00B36EE5">
        <w:rPr>
          <w:rFonts w:ascii="Times New Roman" w:hAnsi="Times New Roman"/>
          <w:i/>
          <w:iCs/>
          <w:sz w:val="24"/>
          <w:szCs w:val="24"/>
          <w:shd w:val="clear" w:color="auto" w:fill="FFFFFF"/>
        </w:rPr>
        <w:t xml:space="preserve"> Klebsiella pneumoniae</w:t>
      </w:r>
      <w:r w:rsidRPr="00B36EE5">
        <w:rPr>
          <w:rFonts w:ascii="Times New Roman" w:hAnsi="Times New Roman"/>
          <w:sz w:val="24"/>
          <w:szCs w:val="24"/>
        </w:rPr>
        <w:t xml:space="preserve"> show regular bacterial cell morphology, with relatively smooth surfaces. In contrast, SEM (Fig. 11D and 11E) and TEM (Fig. 12D and 12E) images of samples treated with </w:t>
      </w:r>
      <w:r w:rsidRPr="00B36EE5">
        <w:rPr>
          <w:rFonts w:ascii="Times New Roman" w:hAnsi="Times New Roman"/>
          <w:bCs/>
          <w:sz w:val="24"/>
          <w:szCs w:val="24"/>
        </w:rPr>
        <w:t xml:space="preserve">AU-RM-4 </w:t>
      </w:r>
      <w:r w:rsidRPr="00B36EE5">
        <w:rPr>
          <w:rFonts w:ascii="Times New Roman" w:hAnsi="Times New Roman"/>
          <w:sz w:val="24"/>
          <w:szCs w:val="24"/>
        </w:rPr>
        <w:t>melanin pigment show rough cell surfaces and abnormal morphology.</w:t>
      </w:r>
    </w:p>
    <w:p w14:paraId="24F7852E" w14:textId="77777777" w:rsidR="00FE4AC3" w:rsidRPr="00B36EE5" w:rsidRDefault="00FE4AC3" w:rsidP="00FE4AC3">
      <w:pPr>
        <w:spacing w:after="0" w:line="360" w:lineRule="auto"/>
        <w:jc w:val="center"/>
        <w:rPr>
          <w:rFonts w:ascii="Times New Roman" w:hAnsi="Times New Roman"/>
          <w:sz w:val="24"/>
          <w:szCs w:val="24"/>
        </w:rPr>
      </w:pPr>
      <w:r w:rsidRPr="00B36EE5">
        <w:rPr>
          <w:rFonts w:ascii="Times New Roman" w:hAnsi="Times New Roman"/>
          <w:noProof/>
          <w:sz w:val="24"/>
          <w:szCs w:val="24"/>
        </w:rPr>
        <w:lastRenderedPageBreak/>
        <w:drawing>
          <wp:inline distT="0" distB="0" distL="0" distR="0" wp14:anchorId="51C74BE2" wp14:editId="65B6FDFB">
            <wp:extent cx="4787900" cy="33528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7900" cy="3352800"/>
                    </a:xfrm>
                    <a:prstGeom prst="rect">
                      <a:avLst/>
                    </a:prstGeom>
                    <a:noFill/>
                    <a:ln>
                      <a:noFill/>
                    </a:ln>
                  </pic:spPr>
                </pic:pic>
              </a:graphicData>
            </a:graphic>
          </wp:inline>
        </w:drawing>
      </w:r>
    </w:p>
    <w:p w14:paraId="46BCEFC8" w14:textId="77777777" w:rsidR="00FE4AC3" w:rsidRPr="00B36EE5" w:rsidRDefault="00FE4AC3" w:rsidP="00FE4AC3">
      <w:pPr>
        <w:spacing w:after="0" w:line="360" w:lineRule="auto"/>
        <w:jc w:val="center"/>
        <w:rPr>
          <w:rFonts w:ascii="Times New Roman" w:hAnsi="Times New Roman"/>
          <w:i/>
          <w:iCs/>
          <w:sz w:val="24"/>
          <w:szCs w:val="24"/>
          <w:shd w:val="clear" w:color="auto" w:fill="FFFFFF"/>
        </w:rPr>
      </w:pPr>
      <w:r w:rsidRPr="00B36EE5">
        <w:rPr>
          <w:rFonts w:ascii="Times New Roman" w:hAnsi="Times New Roman"/>
          <w:sz w:val="24"/>
          <w:szCs w:val="24"/>
        </w:rPr>
        <w:t xml:space="preserve">Fig. 11. Scanning electronic microscope (SEM) images: 11A and 11B: untreated </w:t>
      </w:r>
      <w:r w:rsidRPr="00B36EE5">
        <w:rPr>
          <w:rFonts w:ascii="Times New Roman" w:hAnsi="Times New Roman"/>
          <w:i/>
          <w:iCs/>
          <w:sz w:val="24"/>
          <w:szCs w:val="24"/>
          <w:shd w:val="clear" w:color="auto" w:fill="FFFFFF"/>
        </w:rPr>
        <w:t>Staphylococcus aureus</w:t>
      </w:r>
      <w:r w:rsidRPr="00B36EE5">
        <w:rPr>
          <w:rFonts w:ascii="Times New Roman" w:hAnsi="Times New Roman"/>
          <w:sz w:val="24"/>
          <w:szCs w:val="24"/>
        </w:rPr>
        <w:t xml:space="preserve"> </w:t>
      </w:r>
      <w:r w:rsidRPr="00B36EE5">
        <w:rPr>
          <w:rFonts w:ascii="Times New Roman" w:hAnsi="Times New Roman"/>
          <w:sz w:val="24"/>
          <w:szCs w:val="24"/>
          <w:shd w:val="clear" w:color="auto" w:fill="FFFFFF"/>
        </w:rPr>
        <w:t>and</w:t>
      </w:r>
      <w:r w:rsidRPr="00B36EE5">
        <w:rPr>
          <w:rFonts w:ascii="Times New Roman" w:hAnsi="Times New Roman"/>
          <w:sz w:val="24"/>
          <w:szCs w:val="24"/>
        </w:rPr>
        <w:t xml:space="preserve"> </w:t>
      </w:r>
      <w:r w:rsidRPr="00B36EE5">
        <w:rPr>
          <w:rFonts w:ascii="Times New Roman" w:hAnsi="Times New Roman"/>
          <w:i/>
          <w:iCs/>
          <w:sz w:val="24"/>
          <w:szCs w:val="24"/>
          <w:shd w:val="clear" w:color="auto" w:fill="FFFFFF"/>
        </w:rPr>
        <w:t>Klebsiella pneumoniae</w:t>
      </w:r>
      <w:r w:rsidRPr="00B36EE5">
        <w:rPr>
          <w:rFonts w:ascii="Times New Roman" w:hAnsi="Times New Roman"/>
          <w:sz w:val="24"/>
          <w:szCs w:val="24"/>
        </w:rPr>
        <w:t xml:space="preserve"> 11C and 11D: </w:t>
      </w:r>
      <w:r w:rsidRPr="00B36EE5">
        <w:rPr>
          <w:rFonts w:ascii="Times New Roman" w:hAnsi="Times New Roman"/>
          <w:bCs/>
          <w:sz w:val="24"/>
          <w:szCs w:val="24"/>
        </w:rPr>
        <w:t xml:space="preserve">AU-RM-4 </w:t>
      </w:r>
      <w:r w:rsidRPr="00B36EE5">
        <w:rPr>
          <w:rFonts w:ascii="Times New Roman" w:hAnsi="Times New Roman"/>
          <w:sz w:val="24"/>
          <w:szCs w:val="24"/>
        </w:rPr>
        <w:t xml:space="preserve">pigment-treated </w:t>
      </w:r>
      <w:r w:rsidRPr="00B36EE5">
        <w:rPr>
          <w:rFonts w:ascii="Times New Roman" w:hAnsi="Times New Roman"/>
          <w:i/>
          <w:iCs/>
          <w:sz w:val="24"/>
          <w:szCs w:val="24"/>
          <w:shd w:val="clear" w:color="auto" w:fill="FFFFFF"/>
        </w:rPr>
        <w:t>Staphylococcus aureus</w:t>
      </w:r>
      <w:r w:rsidRPr="00B36EE5">
        <w:rPr>
          <w:rFonts w:ascii="Times New Roman" w:hAnsi="Times New Roman"/>
          <w:sz w:val="24"/>
          <w:szCs w:val="24"/>
        </w:rPr>
        <w:t xml:space="preserve"> and </w:t>
      </w:r>
      <w:r w:rsidRPr="00B36EE5">
        <w:rPr>
          <w:rFonts w:ascii="Times New Roman" w:hAnsi="Times New Roman"/>
          <w:i/>
          <w:iCs/>
          <w:sz w:val="24"/>
          <w:szCs w:val="24"/>
          <w:shd w:val="clear" w:color="auto" w:fill="FFFFFF"/>
        </w:rPr>
        <w:t>Klebsiella pneumoniae.</w:t>
      </w:r>
    </w:p>
    <w:p w14:paraId="59479CBA" w14:textId="77777777" w:rsidR="00FE4AC3" w:rsidRPr="00B36EE5" w:rsidRDefault="00FE4AC3" w:rsidP="00FE4AC3">
      <w:pPr>
        <w:spacing w:after="0" w:line="360" w:lineRule="auto"/>
        <w:jc w:val="center"/>
        <w:rPr>
          <w:rFonts w:ascii="Times New Roman" w:hAnsi="Times New Roman"/>
          <w:sz w:val="24"/>
          <w:szCs w:val="24"/>
        </w:rPr>
      </w:pPr>
      <w:r w:rsidRPr="00B36EE5">
        <w:rPr>
          <w:rFonts w:ascii="Times New Roman" w:hAnsi="Times New Roman"/>
          <w:noProof/>
          <w:sz w:val="24"/>
          <w:szCs w:val="24"/>
        </w:rPr>
        <w:drawing>
          <wp:inline distT="0" distB="0" distL="0" distR="0" wp14:anchorId="383A8111" wp14:editId="37763ED2">
            <wp:extent cx="5149850" cy="36957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9850" cy="3695700"/>
                    </a:xfrm>
                    <a:prstGeom prst="rect">
                      <a:avLst/>
                    </a:prstGeom>
                    <a:noFill/>
                    <a:ln>
                      <a:noFill/>
                    </a:ln>
                  </pic:spPr>
                </pic:pic>
              </a:graphicData>
            </a:graphic>
          </wp:inline>
        </w:drawing>
      </w:r>
    </w:p>
    <w:p w14:paraId="2B5479F1" w14:textId="77777777" w:rsidR="00FE4AC3" w:rsidRPr="00B36EE5" w:rsidRDefault="00FE4AC3" w:rsidP="00FE4AC3">
      <w:pPr>
        <w:spacing w:after="0" w:line="360" w:lineRule="auto"/>
        <w:ind w:firstLine="720"/>
        <w:jc w:val="both"/>
        <w:rPr>
          <w:rFonts w:ascii="Times New Roman" w:hAnsi="Times New Roman"/>
          <w:sz w:val="24"/>
          <w:szCs w:val="24"/>
        </w:rPr>
      </w:pPr>
      <w:r w:rsidRPr="00B36EE5">
        <w:rPr>
          <w:rFonts w:ascii="Times New Roman" w:hAnsi="Times New Roman"/>
          <w:sz w:val="24"/>
          <w:szCs w:val="24"/>
        </w:rPr>
        <w:lastRenderedPageBreak/>
        <w:t xml:space="preserve">Fig. 12. Transmission electronic microscope (TEM) images: 12A and 12B: untreated </w:t>
      </w:r>
      <w:r w:rsidRPr="00B36EE5">
        <w:rPr>
          <w:rFonts w:ascii="Times New Roman" w:hAnsi="Times New Roman"/>
          <w:i/>
          <w:iCs/>
          <w:sz w:val="24"/>
          <w:szCs w:val="24"/>
          <w:shd w:val="clear" w:color="auto" w:fill="FFFFFF"/>
        </w:rPr>
        <w:t>Staphylococcus aureus</w:t>
      </w:r>
      <w:r w:rsidRPr="00B36EE5">
        <w:rPr>
          <w:rFonts w:ascii="Times New Roman" w:hAnsi="Times New Roman"/>
          <w:sz w:val="24"/>
          <w:szCs w:val="24"/>
        </w:rPr>
        <w:t xml:space="preserve"> </w:t>
      </w:r>
      <w:r w:rsidRPr="00B36EE5">
        <w:rPr>
          <w:rFonts w:ascii="Times New Roman" w:hAnsi="Times New Roman"/>
          <w:sz w:val="24"/>
          <w:szCs w:val="24"/>
          <w:shd w:val="clear" w:color="auto" w:fill="FFFFFF"/>
        </w:rPr>
        <w:t>and</w:t>
      </w:r>
      <w:r w:rsidRPr="00B36EE5">
        <w:rPr>
          <w:rFonts w:ascii="Times New Roman" w:hAnsi="Times New Roman"/>
          <w:sz w:val="24"/>
          <w:szCs w:val="24"/>
        </w:rPr>
        <w:t xml:space="preserve"> </w:t>
      </w:r>
      <w:r w:rsidRPr="00B36EE5">
        <w:rPr>
          <w:rFonts w:ascii="Times New Roman" w:hAnsi="Times New Roman"/>
          <w:i/>
          <w:iCs/>
          <w:sz w:val="24"/>
          <w:szCs w:val="24"/>
          <w:shd w:val="clear" w:color="auto" w:fill="FFFFFF"/>
        </w:rPr>
        <w:t>Klebsiella pneumoniae</w:t>
      </w:r>
      <w:r w:rsidRPr="00B36EE5">
        <w:rPr>
          <w:rFonts w:ascii="Times New Roman" w:hAnsi="Times New Roman"/>
          <w:sz w:val="24"/>
          <w:szCs w:val="24"/>
        </w:rPr>
        <w:t xml:space="preserve"> 12C and 12D: </w:t>
      </w:r>
      <w:r w:rsidRPr="00B36EE5">
        <w:rPr>
          <w:rFonts w:ascii="Times New Roman" w:hAnsi="Times New Roman"/>
          <w:bCs/>
          <w:sz w:val="24"/>
          <w:szCs w:val="24"/>
        </w:rPr>
        <w:t xml:space="preserve">AU-RM-4 </w:t>
      </w:r>
      <w:r w:rsidRPr="00B36EE5">
        <w:rPr>
          <w:rFonts w:ascii="Times New Roman" w:hAnsi="Times New Roman"/>
          <w:sz w:val="24"/>
          <w:szCs w:val="24"/>
        </w:rPr>
        <w:t xml:space="preserve">pigment-treated </w:t>
      </w:r>
      <w:r w:rsidRPr="00B36EE5">
        <w:rPr>
          <w:rFonts w:ascii="Times New Roman" w:hAnsi="Times New Roman"/>
          <w:i/>
          <w:iCs/>
          <w:sz w:val="24"/>
          <w:szCs w:val="24"/>
          <w:shd w:val="clear" w:color="auto" w:fill="FFFFFF"/>
        </w:rPr>
        <w:t>Staphylococcus aureus</w:t>
      </w:r>
      <w:r w:rsidRPr="00B36EE5">
        <w:rPr>
          <w:rFonts w:ascii="Times New Roman" w:hAnsi="Times New Roman"/>
          <w:sz w:val="24"/>
          <w:szCs w:val="24"/>
        </w:rPr>
        <w:t xml:space="preserve"> and </w:t>
      </w:r>
      <w:r w:rsidRPr="00B36EE5">
        <w:rPr>
          <w:rFonts w:ascii="Times New Roman" w:hAnsi="Times New Roman"/>
          <w:i/>
          <w:iCs/>
          <w:sz w:val="24"/>
          <w:szCs w:val="24"/>
          <w:shd w:val="clear" w:color="auto" w:fill="FFFFFF"/>
        </w:rPr>
        <w:t>Klebsiella pneumoniae</w:t>
      </w:r>
      <w:r w:rsidRPr="00B36EE5">
        <w:rPr>
          <w:rFonts w:ascii="Times New Roman" w:hAnsi="Times New Roman"/>
          <w:sz w:val="24"/>
          <w:szCs w:val="24"/>
          <w:shd w:val="clear" w:color="auto" w:fill="FFFFFF"/>
        </w:rPr>
        <w:t>.</w:t>
      </w:r>
    </w:p>
    <w:p w14:paraId="62D6DB61" w14:textId="77777777" w:rsidR="00FE4AC3" w:rsidRPr="00B36EE5" w:rsidRDefault="00FE4AC3" w:rsidP="00FE4AC3">
      <w:pPr>
        <w:spacing w:after="0" w:line="360" w:lineRule="auto"/>
        <w:jc w:val="both"/>
        <w:rPr>
          <w:rFonts w:ascii="Times New Roman" w:hAnsi="Times New Roman"/>
          <w:sz w:val="24"/>
          <w:szCs w:val="24"/>
          <w:lang w:eastAsia="en-IN"/>
        </w:rPr>
      </w:pPr>
      <w:r w:rsidRPr="00B36EE5">
        <w:rPr>
          <w:rFonts w:ascii="Times New Roman" w:hAnsi="Times New Roman"/>
          <w:bCs/>
          <w:sz w:val="24"/>
          <w:szCs w:val="24"/>
        </w:rPr>
        <w:t>The bacterial cell membrane is an important structural component. When the cell membrane is destroyed, the contents of the cell, such as nucleic acids, proteins, and other substances, leak out. As a result, intracellular material leakage is an essential measure of cell membrane integrity. According to Xu et al. (2017) [24], bacterial melanin pigment can affect the membrane integrity, resulting in the leakage of nucleic acids and proteins through the malfunctioning membrane. The results of SEM and TEM analysis suggest that AU-RM-4 melanin also causes loss of membrane integrity.</w:t>
      </w:r>
      <w:bookmarkStart w:id="3" w:name="_Hlk108606487"/>
      <w:r w:rsidRPr="00B36EE5">
        <w:rPr>
          <w:rFonts w:ascii="Times New Roman" w:hAnsi="Times New Roman"/>
          <w:sz w:val="24"/>
          <w:szCs w:val="24"/>
          <w:lang w:eastAsia="en-IN"/>
        </w:rPr>
        <w:t xml:space="preserve">                                                                                                                                                                                           </w:t>
      </w:r>
      <w:bookmarkEnd w:id="3"/>
    </w:p>
    <w:p w14:paraId="67AB075B" w14:textId="0CE31C59" w:rsidR="00FE4AC3" w:rsidRPr="00583AF8" w:rsidRDefault="00FE4AC3" w:rsidP="00583AF8">
      <w:pPr>
        <w:pStyle w:val="ListParagraph"/>
        <w:numPr>
          <w:ilvl w:val="0"/>
          <w:numId w:val="32"/>
        </w:numPr>
        <w:autoSpaceDE w:val="0"/>
        <w:autoSpaceDN w:val="0"/>
        <w:adjustRightInd w:val="0"/>
        <w:spacing w:after="0" w:line="360" w:lineRule="auto"/>
        <w:ind w:left="284" w:hanging="284"/>
        <w:jc w:val="both"/>
        <w:rPr>
          <w:rFonts w:ascii="Times New Roman" w:hAnsi="Times New Roman"/>
          <w:sz w:val="24"/>
          <w:szCs w:val="24"/>
          <w:lang w:eastAsia="en-IN"/>
        </w:rPr>
      </w:pPr>
      <w:r w:rsidRPr="00583AF8">
        <w:rPr>
          <w:rFonts w:ascii="Times New Roman" w:hAnsi="Times New Roman"/>
          <w:b/>
          <w:sz w:val="24"/>
          <w:szCs w:val="24"/>
        </w:rPr>
        <w:t>Conclusion</w:t>
      </w:r>
      <w:r w:rsidRPr="00583AF8">
        <w:rPr>
          <w:rFonts w:ascii="Times New Roman" w:hAnsi="Times New Roman"/>
          <w:sz w:val="24"/>
          <w:szCs w:val="24"/>
        </w:rPr>
        <w:t xml:space="preserve">         </w:t>
      </w:r>
      <w:r w:rsidRPr="00583AF8">
        <w:rPr>
          <w:rFonts w:ascii="Times New Roman" w:hAnsi="Times New Roman"/>
          <w:sz w:val="24"/>
          <w:szCs w:val="24"/>
          <w:lang w:eastAsia="en-IN"/>
        </w:rPr>
        <w:t xml:space="preserve">                                                                                                                                                                                                 </w:t>
      </w:r>
    </w:p>
    <w:p w14:paraId="30E0E05D" w14:textId="6440E1A2" w:rsidR="00EE457E" w:rsidRPr="00583AF8" w:rsidRDefault="00FE4AC3" w:rsidP="00FE4AC3">
      <w:pPr>
        <w:autoSpaceDE w:val="0"/>
        <w:autoSpaceDN w:val="0"/>
        <w:adjustRightInd w:val="0"/>
        <w:spacing w:after="0" w:line="360" w:lineRule="auto"/>
        <w:jc w:val="both"/>
        <w:rPr>
          <w:rFonts w:ascii="Times New Roman" w:hAnsi="Times New Roman"/>
          <w:sz w:val="24"/>
          <w:szCs w:val="24"/>
        </w:rPr>
      </w:pPr>
      <w:r w:rsidRPr="00B36EE5">
        <w:rPr>
          <w:rFonts w:ascii="Times New Roman" w:hAnsi="Times New Roman"/>
          <w:sz w:val="24"/>
          <w:szCs w:val="24"/>
          <w:lang w:eastAsia="en-IN"/>
        </w:rPr>
        <w:t xml:space="preserve"> </w:t>
      </w:r>
      <w:proofErr w:type="spellStart"/>
      <w:r w:rsidRPr="00B36EE5">
        <w:rPr>
          <w:rFonts w:ascii="Times New Roman" w:hAnsi="Times New Roman"/>
          <w:i/>
          <w:iCs/>
          <w:sz w:val="24"/>
          <w:szCs w:val="24"/>
        </w:rPr>
        <w:t>Actinoalloteichus</w:t>
      </w:r>
      <w:proofErr w:type="spellEnd"/>
      <w:r w:rsidRPr="00B36EE5">
        <w:rPr>
          <w:rFonts w:ascii="Times New Roman" w:hAnsi="Times New Roman"/>
          <w:i/>
          <w:iCs/>
          <w:sz w:val="24"/>
          <w:szCs w:val="24"/>
        </w:rPr>
        <w:t xml:space="preserve"> </w:t>
      </w:r>
      <w:proofErr w:type="spellStart"/>
      <w:r w:rsidRPr="00B36EE5">
        <w:rPr>
          <w:rFonts w:ascii="Times New Roman" w:hAnsi="Times New Roman"/>
          <w:i/>
          <w:iCs/>
          <w:sz w:val="24"/>
          <w:szCs w:val="24"/>
        </w:rPr>
        <w:t>cyanogriseus</w:t>
      </w:r>
      <w:proofErr w:type="spellEnd"/>
      <w:r w:rsidRPr="00B36EE5">
        <w:rPr>
          <w:rFonts w:ascii="Times New Roman" w:hAnsi="Times New Roman"/>
          <w:sz w:val="24"/>
          <w:szCs w:val="24"/>
        </w:rPr>
        <w:t xml:space="preserve"> strain AU-RM-4, a melanin producer, was isolated from a marine sediment sample collected in Rameswaram, Tamil Nadu, India. This purified melanin had the same physical and chemical properties as natural melanin. A simple culture process yielded 2.5 mg of melanin</w:t>
      </w:r>
      <w:bookmarkStart w:id="4" w:name="_Hlk88915724"/>
      <w:r w:rsidRPr="00B36EE5">
        <w:rPr>
          <w:rFonts w:ascii="Times New Roman" w:hAnsi="Times New Roman"/>
          <w:sz w:val="24"/>
          <w:szCs w:val="24"/>
        </w:rPr>
        <w:t xml:space="preserve"> per mL culture medium, showing that </w:t>
      </w:r>
      <w:r w:rsidRPr="00B36EE5">
        <w:rPr>
          <w:rFonts w:ascii="Times New Roman" w:hAnsi="Times New Roman"/>
          <w:i/>
          <w:iCs/>
          <w:sz w:val="24"/>
          <w:szCs w:val="24"/>
        </w:rPr>
        <w:t xml:space="preserve">A. </w:t>
      </w:r>
      <w:proofErr w:type="spellStart"/>
      <w:r w:rsidRPr="00B36EE5">
        <w:rPr>
          <w:rFonts w:ascii="Times New Roman" w:hAnsi="Times New Roman"/>
          <w:i/>
          <w:iCs/>
          <w:sz w:val="24"/>
          <w:szCs w:val="24"/>
        </w:rPr>
        <w:t>cyanogriseus</w:t>
      </w:r>
      <w:proofErr w:type="spellEnd"/>
      <w:r w:rsidRPr="00B36EE5">
        <w:rPr>
          <w:rFonts w:ascii="Times New Roman" w:hAnsi="Times New Roman"/>
          <w:sz w:val="24"/>
          <w:szCs w:val="24"/>
        </w:rPr>
        <w:t xml:space="preserve"> strain AU-RM-4 is a promising melanin source. We showed that AU-RM-4 melanin pigment has antibacterial activity against certain pathogenic bacteria (</w:t>
      </w:r>
      <w:r w:rsidRPr="00B36EE5">
        <w:rPr>
          <w:rFonts w:ascii="Times New Roman" w:hAnsi="Times New Roman"/>
          <w:i/>
          <w:iCs/>
          <w:sz w:val="24"/>
          <w:szCs w:val="24"/>
        </w:rPr>
        <w:t>Staphylococcus aureus</w:t>
      </w:r>
      <w:r w:rsidRPr="00B36EE5">
        <w:rPr>
          <w:rFonts w:ascii="Times New Roman" w:hAnsi="Times New Roman"/>
          <w:sz w:val="24"/>
          <w:szCs w:val="24"/>
        </w:rPr>
        <w:t xml:space="preserve"> and </w:t>
      </w:r>
      <w:r w:rsidRPr="00B36EE5">
        <w:rPr>
          <w:rFonts w:ascii="Times New Roman" w:hAnsi="Times New Roman"/>
          <w:i/>
          <w:iCs/>
          <w:sz w:val="24"/>
          <w:szCs w:val="24"/>
        </w:rPr>
        <w:t>Klebsiella pneumoniae</w:t>
      </w:r>
      <w:r w:rsidRPr="00B36EE5">
        <w:rPr>
          <w:rFonts w:ascii="Times New Roman" w:hAnsi="Times New Roman"/>
          <w:sz w:val="24"/>
          <w:szCs w:val="24"/>
        </w:rPr>
        <w:t xml:space="preserve">). In addition, the melanin produced by </w:t>
      </w:r>
      <w:r w:rsidRPr="00B36EE5">
        <w:rPr>
          <w:rFonts w:ascii="Times New Roman" w:hAnsi="Times New Roman"/>
          <w:i/>
          <w:iCs/>
          <w:sz w:val="24"/>
          <w:szCs w:val="24"/>
        </w:rPr>
        <w:t xml:space="preserve">A. </w:t>
      </w:r>
      <w:proofErr w:type="spellStart"/>
      <w:r w:rsidRPr="00B36EE5">
        <w:rPr>
          <w:rFonts w:ascii="Times New Roman" w:hAnsi="Times New Roman"/>
          <w:i/>
          <w:iCs/>
          <w:sz w:val="24"/>
          <w:szCs w:val="24"/>
        </w:rPr>
        <w:t>cyanogriseus</w:t>
      </w:r>
      <w:proofErr w:type="spellEnd"/>
      <w:r w:rsidRPr="00B36EE5">
        <w:rPr>
          <w:rFonts w:ascii="Times New Roman" w:hAnsi="Times New Roman"/>
          <w:sz w:val="24"/>
          <w:szCs w:val="24"/>
        </w:rPr>
        <w:t xml:space="preserve"> AU-RM-4 could potentially be used commercially in biotechnological applications in the pharmaceutical and cosmetic industries</w:t>
      </w:r>
      <w:bookmarkEnd w:id="4"/>
      <w:r w:rsidRPr="00B36EE5">
        <w:rPr>
          <w:rFonts w:ascii="Times New Roman" w:hAnsi="Times New Roman"/>
          <w:sz w:val="24"/>
          <w:szCs w:val="24"/>
        </w:rPr>
        <w:t xml:space="preserve">, as a </w:t>
      </w:r>
      <w:proofErr w:type="spellStart"/>
      <w:r w:rsidRPr="00B36EE5">
        <w:rPr>
          <w:rFonts w:ascii="Times New Roman" w:hAnsi="Times New Roman"/>
          <w:sz w:val="24"/>
          <w:szCs w:val="24"/>
        </w:rPr>
        <w:t>colouring</w:t>
      </w:r>
      <w:proofErr w:type="spellEnd"/>
      <w:r w:rsidRPr="00B36EE5">
        <w:rPr>
          <w:rFonts w:ascii="Times New Roman" w:hAnsi="Times New Roman"/>
          <w:sz w:val="24"/>
          <w:szCs w:val="24"/>
        </w:rPr>
        <w:t xml:space="preserve"> and antibacterial agent in topical preparations such as ointments (skin ointments) and lotions. Moreover, the isolation of melanin from </w:t>
      </w:r>
      <w:proofErr w:type="spellStart"/>
      <w:r w:rsidRPr="00B36EE5">
        <w:rPr>
          <w:rFonts w:ascii="Times New Roman" w:hAnsi="Times New Roman"/>
          <w:i/>
          <w:iCs/>
          <w:sz w:val="24"/>
          <w:szCs w:val="24"/>
        </w:rPr>
        <w:t>Actinoalloteichus</w:t>
      </w:r>
      <w:proofErr w:type="spellEnd"/>
      <w:r w:rsidRPr="00B36EE5">
        <w:rPr>
          <w:rFonts w:ascii="Times New Roman" w:hAnsi="Times New Roman"/>
          <w:i/>
          <w:iCs/>
          <w:sz w:val="24"/>
          <w:szCs w:val="24"/>
        </w:rPr>
        <w:t xml:space="preserve"> </w:t>
      </w:r>
      <w:proofErr w:type="spellStart"/>
      <w:r w:rsidRPr="00B36EE5">
        <w:rPr>
          <w:rFonts w:ascii="Times New Roman" w:hAnsi="Times New Roman"/>
          <w:i/>
          <w:iCs/>
          <w:sz w:val="24"/>
          <w:szCs w:val="24"/>
        </w:rPr>
        <w:t>cyanogriseus</w:t>
      </w:r>
      <w:proofErr w:type="spellEnd"/>
      <w:r w:rsidRPr="00B36EE5">
        <w:rPr>
          <w:rFonts w:ascii="Times New Roman" w:hAnsi="Times New Roman"/>
          <w:i/>
          <w:iCs/>
          <w:sz w:val="24"/>
          <w:szCs w:val="24"/>
        </w:rPr>
        <w:t xml:space="preserve"> </w:t>
      </w:r>
      <w:r w:rsidRPr="00B36EE5">
        <w:rPr>
          <w:rFonts w:ascii="Times New Roman" w:hAnsi="Times New Roman"/>
          <w:sz w:val="24"/>
          <w:szCs w:val="24"/>
        </w:rPr>
        <w:t>is cost-effective and straightforward, resulting in a pure product.</w:t>
      </w:r>
    </w:p>
    <w:p w14:paraId="242130FB" w14:textId="7B14BEB0" w:rsidR="00FE4AC3" w:rsidRPr="00FE4AC3" w:rsidRDefault="00EE457E" w:rsidP="00FE4AC3">
      <w:pPr>
        <w:autoSpaceDE w:val="0"/>
        <w:autoSpaceDN w:val="0"/>
        <w:adjustRightInd w:val="0"/>
        <w:spacing w:after="0" w:line="360" w:lineRule="auto"/>
        <w:jc w:val="both"/>
        <w:rPr>
          <w:rFonts w:ascii="Times New Roman" w:hAnsi="Times New Roman"/>
          <w:b/>
          <w:bCs/>
          <w:sz w:val="24"/>
          <w:szCs w:val="24"/>
        </w:rPr>
      </w:pPr>
      <w:r w:rsidRPr="00FE4AC3">
        <w:rPr>
          <w:rFonts w:ascii="Times New Roman" w:hAnsi="Times New Roman"/>
          <w:b/>
          <w:bCs/>
          <w:sz w:val="24"/>
          <w:szCs w:val="24"/>
        </w:rPr>
        <w:t>Abbreviations</w:t>
      </w:r>
      <w:r>
        <w:rPr>
          <w:rFonts w:ascii="Times New Roman" w:hAnsi="Times New Roman"/>
          <w:b/>
          <w:bCs/>
          <w:sz w:val="24"/>
          <w:szCs w:val="24"/>
        </w:rPr>
        <w:t>:</w:t>
      </w:r>
      <w:r w:rsidRPr="00FE4AC3">
        <w:rPr>
          <w:rFonts w:ascii="Times New Roman" w:hAnsi="Times New Roman"/>
          <w:b/>
          <w:bCs/>
          <w:sz w:val="24"/>
          <w:szCs w:val="24"/>
        </w:rPr>
        <w:t xml:space="preserve"> </w:t>
      </w:r>
    </w:p>
    <w:p w14:paraId="5E7E91F5" w14:textId="7478A163" w:rsidR="00FE4AC3" w:rsidRDefault="00EE457E" w:rsidP="00FE4AC3">
      <w:pPr>
        <w:autoSpaceDE w:val="0"/>
        <w:autoSpaceDN w:val="0"/>
        <w:adjustRightInd w:val="0"/>
        <w:spacing w:after="0" w:line="360" w:lineRule="auto"/>
        <w:jc w:val="both"/>
        <w:rPr>
          <w:rFonts w:ascii="Times New Roman" w:hAnsi="Times New Roman"/>
          <w:sz w:val="24"/>
          <w:szCs w:val="24"/>
        </w:rPr>
      </w:pPr>
      <w:r w:rsidRPr="00EE457E">
        <w:rPr>
          <w:rFonts w:ascii="Times New Roman" w:hAnsi="Times New Roman"/>
          <w:b/>
          <w:bCs/>
          <w:sz w:val="24"/>
          <w:szCs w:val="24"/>
        </w:rPr>
        <w:t>TEM</w:t>
      </w:r>
      <w:r>
        <w:rPr>
          <w:rFonts w:ascii="Times New Roman" w:hAnsi="Times New Roman"/>
          <w:sz w:val="24"/>
          <w:szCs w:val="24"/>
        </w:rPr>
        <w:t>:</w:t>
      </w:r>
      <w:r w:rsidRPr="00EE457E">
        <w:rPr>
          <w:rFonts w:ascii="Times New Roman" w:hAnsi="Times New Roman"/>
          <w:sz w:val="24"/>
          <w:szCs w:val="24"/>
        </w:rPr>
        <w:t xml:space="preserve"> </w:t>
      </w:r>
      <w:r w:rsidRPr="00B36EE5">
        <w:rPr>
          <w:rFonts w:ascii="Times New Roman" w:hAnsi="Times New Roman"/>
          <w:sz w:val="24"/>
          <w:szCs w:val="24"/>
        </w:rPr>
        <w:t>Transmission electronic microscope</w:t>
      </w:r>
    </w:p>
    <w:p w14:paraId="0DFE7CAE" w14:textId="7F8C13B6" w:rsidR="00EE457E" w:rsidRPr="00B36EE5" w:rsidRDefault="00EE457E" w:rsidP="00FE4AC3">
      <w:pPr>
        <w:autoSpaceDE w:val="0"/>
        <w:autoSpaceDN w:val="0"/>
        <w:adjustRightInd w:val="0"/>
        <w:spacing w:after="0" w:line="360" w:lineRule="auto"/>
        <w:jc w:val="both"/>
        <w:rPr>
          <w:rFonts w:ascii="Times New Roman" w:hAnsi="Times New Roman"/>
          <w:sz w:val="24"/>
          <w:szCs w:val="24"/>
        </w:rPr>
      </w:pPr>
      <w:r w:rsidRPr="00EE457E">
        <w:rPr>
          <w:rFonts w:ascii="Times New Roman" w:hAnsi="Times New Roman"/>
          <w:b/>
          <w:bCs/>
          <w:sz w:val="24"/>
          <w:szCs w:val="24"/>
        </w:rPr>
        <w:t>SEM</w:t>
      </w:r>
      <w:r>
        <w:rPr>
          <w:rFonts w:ascii="Times New Roman" w:hAnsi="Times New Roman"/>
          <w:sz w:val="24"/>
          <w:szCs w:val="24"/>
        </w:rPr>
        <w:t xml:space="preserve">: </w:t>
      </w:r>
      <w:r w:rsidRPr="00B36EE5">
        <w:rPr>
          <w:rFonts w:ascii="Times New Roman" w:hAnsi="Times New Roman"/>
          <w:sz w:val="24"/>
          <w:szCs w:val="24"/>
        </w:rPr>
        <w:t>Scanning electronic microscope</w:t>
      </w:r>
    </w:p>
    <w:p w14:paraId="46CEDB86" w14:textId="12A23B29" w:rsidR="00FE4AC3" w:rsidRPr="00B36EE5" w:rsidRDefault="00EE457E" w:rsidP="00FE4AC3">
      <w:pPr>
        <w:spacing w:after="0" w:line="360" w:lineRule="auto"/>
        <w:jc w:val="both"/>
        <w:rPr>
          <w:rFonts w:ascii="Times New Roman" w:hAnsi="Times New Roman"/>
          <w:b/>
          <w:iCs/>
          <w:sz w:val="24"/>
          <w:szCs w:val="24"/>
        </w:rPr>
      </w:pPr>
      <w:r w:rsidRPr="00B36EE5">
        <w:rPr>
          <w:rFonts w:ascii="Times New Roman" w:hAnsi="Times New Roman"/>
          <w:b/>
          <w:iCs/>
          <w:sz w:val="24"/>
          <w:szCs w:val="24"/>
        </w:rPr>
        <w:t xml:space="preserve">Ethics Approval </w:t>
      </w:r>
      <w:r>
        <w:rPr>
          <w:rFonts w:ascii="Times New Roman" w:hAnsi="Times New Roman"/>
          <w:b/>
          <w:iCs/>
          <w:sz w:val="24"/>
          <w:szCs w:val="24"/>
        </w:rPr>
        <w:t>a</w:t>
      </w:r>
      <w:r w:rsidRPr="00B36EE5">
        <w:rPr>
          <w:rFonts w:ascii="Times New Roman" w:hAnsi="Times New Roman"/>
          <w:b/>
          <w:iCs/>
          <w:sz w:val="24"/>
          <w:szCs w:val="24"/>
        </w:rPr>
        <w:t xml:space="preserve">nd Consent </w:t>
      </w:r>
      <w:r>
        <w:rPr>
          <w:rFonts w:ascii="Times New Roman" w:hAnsi="Times New Roman"/>
          <w:b/>
          <w:iCs/>
          <w:sz w:val="24"/>
          <w:szCs w:val="24"/>
        </w:rPr>
        <w:t>t</w:t>
      </w:r>
      <w:r w:rsidRPr="00B36EE5">
        <w:rPr>
          <w:rFonts w:ascii="Times New Roman" w:hAnsi="Times New Roman"/>
          <w:b/>
          <w:iCs/>
          <w:sz w:val="24"/>
          <w:szCs w:val="24"/>
        </w:rPr>
        <w:t>o Participate</w:t>
      </w:r>
    </w:p>
    <w:p w14:paraId="08C88F95" w14:textId="77777777" w:rsidR="00FE4AC3" w:rsidRPr="00B36EE5" w:rsidRDefault="00FE4AC3" w:rsidP="00FE4AC3">
      <w:pPr>
        <w:tabs>
          <w:tab w:val="left" w:pos="2805"/>
        </w:tabs>
        <w:spacing w:after="0" w:line="360" w:lineRule="auto"/>
        <w:jc w:val="both"/>
        <w:rPr>
          <w:rFonts w:ascii="Times New Roman" w:hAnsi="Times New Roman"/>
          <w:iCs/>
          <w:sz w:val="24"/>
          <w:szCs w:val="24"/>
        </w:rPr>
      </w:pPr>
      <w:r w:rsidRPr="00B36EE5">
        <w:rPr>
          <w:rFonts w:ascii="Times New Roman" w:hAnsi="Times New Roman"/>
          <w:iCs/>
          <w:sz w:val="24"/>
          <w:szCs w:val="24"/>
        </w:rPr>
        <w:t>Not applicable.</w:t>
      </w:r>
      <w:r w:rsidRPr="00B36EE5">
        <w:rPr>
          <w:rFonts w:ascii="Times New Roman" w:hAnsi="Times New Roman"/>
          <w:iCs/>
          <w:sz w:val="24"/>
          <w:szCs w:val="24"/>
        </w:rPr>
        <w:tab/>
      </w:r>
    </w:p>
    <w:p w14:paraId="1138E9D3" w14:textId="25294905" w:rsidR="00FE4AC3" w:rsidRPr="00B36EE5" w:rsidRDefault="00EE457E" w:rsidP="00FE4AC3">
      <w:pPr>
        <w:tabs>
          <w:tab w:val="left" w:pos="2805"/>
        </w:tabs>
        <w:spacing w:after="0" w:line="360" w:lineRule="auto"/>
        <w:jc w:val="both"/>
        <w:rPr>
          <w:rFonts w:ascii="Times New Roman" w:hAnsi="Times New Roman"/>
          <w:b/>
          <w:iCs/>
          <w:sz w:val="24"/>
          <w:szCs w:val="24"/>
        </w:rPr>
      </w:pPr>
      <w:r w:rsidRPr="00B36EE5">
        <w:rPr>
          <w:rFonts w:ascii="Times New Roman" w:hAnsi="Times New Roman"/>
          <w:b/>
          <w:iCs/>
          <w:sz w:val="24"/>
          <w:szCs w:val="24"/>
        </w:rPr>
        <w:t xml:space="preserve">Human </w:t>
      </w:r>
      <w:r>
        <w:rPr>
          <w:rFonts w:ascii="Times New Roman" w:hAnsi="Times New Roman"/>
          <w:b/>
          <w:iCs/>
          <w:sz w:val="24"/>
          <w:szCs w:val="24"/>
        </w:rPr>
        <w:t>a</w:t>
      </w:r>
      <w:r w:rsidRPr="00B36EE5">
        <w:rPr>
          <w:rFonts w:ascii="Times New Roman" w:hAnsi="Times New Roman"/>
          <w:b/>
          <w:iCs/>
          <w:sz w:val="24"/>
          <w:szCs w:val="24"/>
        </w:rPr>
        <w:t>nd Animal Rights</w:t>
      </w:r>
    </w:p>
    <w:p w14:paraId="4F6EFAF3" w14:textId="77777777" w:rsidR="00FE4AC3" w:rsidRPr="00B36EE5" w:rsidRDefault="00FE4AC3" w:rsidP="00FE4AC3">
      <w:pPr>
        <w:autoSpaceDE w:val="0"/>
        <w:autoSpaceDN w:val="0"/>
        <w:adjustRightInd w:val="0"/>
        <w:spacing w:after="0" w:line="360" w:lineRule="auto"/>
        <w:rPr>
          <w:rFonts w:ascii="Times New Roman" w:eastAsia="TimesNewRomanPSMT" w:hAnsi="Times New Roman"/>
          <w:sz w:val="24"/>
          <w:szCs w:val="24"/>
        </w:rPr>
      </w:pPr>
      <w:r w:rsidRPr="00B36EE5">
        <w:rPr>
          <w:rFonts w:ascii="Times New Roman" w:eastAsia="TimesNewRomanPSMT" w:hAnsi="Times New Roman"/>
          <w:color w:val="000000"/>
          <w:sz w:val="24"/>
          <w:szCs w:val="24"/>
        </w:rPr>
        <w:t xml:space="preserve">No </w:t>
      </w:r>
      <w:r w:rsidRPr="00B36EE5">
        <w:rPr>
          <w:rFonts w:ascii="Times New Roman" w:eastAsia="TimesNewRomanPSMT" w:hAnsi="Times New Roman"/>
          <w:color w:val="0C0C0C"/>
          <w:sz w:val="24"/>
          <w:szCs w:val="24"/>
        </w:rPr>
        <w:t>a</w:t>
      </w:r>
      <w:r w:rsidRPr="00B36EE5">
        <w:rPr>
          <w:rFonts w:ascii="Times New Roman" w:eastAsia="TimesNewRomanPSMT" w:hAnsi="Times New Roman"/>
          <w:color w:val="000000"/>
          <w:sz w:val="24"/>
          <w:szCs w:val="24"/>
        </w:rPr>
        <w:t>nimals/human</w:t>
      </w:r>
      <w:r w:rsidRPr="00B36EE5">
        <w:rPr>
          <w:rFonts w:ascii="Times New Roman" w:eastAsia="TimesNewRomanPSMT" w:hAnsi="Times New Roman"/>
          <w:color w:val="0C0C0C"/>
          <w:sz w:val="24"/>
          <w:szCs w:val="24"/>
        </w:rPr>
        <w:t xml:space="preserve">s </w:t>
      </w:r>
      <w:r w:rsidRPr="00B36EE5">
        <w:rPr>
          <w:rFonts w:ascii="Times New Roman" w:eastAsia="TimesNewRomanPSMT" w:hAnsi="Times New Roman"/>
          <w:color w:val="000000"/>
          <w:sz w:val="24"/>
          <w:szCs w:val="24"/>
        </w:rPr>
        <w:t xml:space="preserve">were used for studies that are the basis of this </w:t>
      </w:r>
      <w:r w:rsidRPr="00B36EE5">
        <w:rPr>
          <w:rFonts w:ascii="Times New Roman" w:eastAsia="TimesNewRomanPSMT" w:hAnsi="Times New Roman"/>
          <w:color w:val="0C0C0C"/>
          <w:sz w:val="24"/>
          <w:szCs w:val="24"/>
        </w:rPr>
        <w:t>research</w:t>
      </w:r>
      <w:r w:rsidRPr="00B36EE5">
        <w:rPr>
          <w:rFonts w:ascii="Times New Roman" w:eastAsia="TimesNewRomanPSMT" w:hAnsi="Times New Roman"/>
          <w:color w:val="000000"/>
          <w:sz w:val="24"/>
          <w:szCs w:val="24"/>
        </w:rPr>
        <w:t>.</w:t>
      </w:r>
    </w:p>
    <w:p w14:paraId="6F9E1810" w14:textId="6C65F210" w:rsidR="00FE4AC3" w:rsidRPr="00B36EE5" w:rsidRDefault="00EE457E" w:rsidP="00FE4AC3">
      <w:pPr>
        <w:spacing w:after="0" w:line="360" w:lineRule="auto"/>
        <w:jc w:val="both"/>
        <w:rPr>
          <w:rFonts w:ascii="Times New Roman" w:hAnsi="Times New Roman"/>
          <w:b/>
          <w:iCs/>
          <w:sz w:val="24"/>
          <w:szCs w:val="24"/>
        </w:rPr>
      </w:pPr>
      <w:r w:rsidRPr="00B36EE5">
        <w:rPr>
          <w:rFonts w:ascii="Times New Roman" w:hAnsi="Times New Roman"/>
          <w:b/>
          <w:iCs/>
          <w:sz w:val="24"/>
          <w:szCs w:val="24"/>
        </w:rPr>
        <w:t xml:space="preserve">Consent </w:t>
      </w:r>
      <w:r>
        <w:rPr>
          <w:rFonts w:ascii="Times New Roman" w:hAnsi="Times New Roman"/>
          <w:b/>
          <w:iCs/>
          <w:sz w:val="24"/>
          <w:szCs w:val="24"/>
        </w:rPr>
        <w:t>f</w:t>
      </w:r>
      <w:r w:rsidRPr="00B36EE5">
        <w:rPr>
          <w:rFonts w:ascii="Times New Roman" w:hAnsi="Times New Roman"/>
          <w:b/>
          <w:iCs/>
          <w:sz w:val="24"/>
          <w:szCs w:val="24"/>
        </w:rPr>
        <w:t>or Publication</w:t>
      </w:r>
    </w:p>
    <w:p w14:paraId="1F0E0B36" w14:textId="77777777" w:rsidR="00FE4AC3" w:rsidRPr="00B36EE5" w:rsidRDefault="00FE4AC3" w:rsidP="00FE4AC3">
      <w:pPr>
        <w:spacing w:after="0" w:line="360" w:lineRule="auto"/>
        <w:jc w:val="both"/>
        <w:rPr>
          <w:rFonts w:ascii="Times New Roman" w:hAnsi="Times New Roman"/>
          <w:iCs/>
          <w:sz w:val="24"/>
          <w:szCs w:val="24"/>
        </w:rPr>
      </w:pPr>
      <w:r w:rsidRPr="00B36EE5">
        <w:rPr>
          <w:rFonts w:ascii="Times New Roman" w:hAnsi="Times New Roman"/>
          <w:iCs/>
          <w:sz w:val="24"/>
          <w:szCs w:val="24"/>
        </w:rPr>
        <w:t>Not applicable.</w:t>
      </w:r>
    </w:p>
    <w:p w14:paraId="2A604EEF" w14:textId="69CB460B" w:rsidR="00FE4AC3" w:rsidRPr="00B36EE5" w:rsidRDefault="00EE457E" w:rsidP="00FE4AC3">
      <w:pPr>
        <w:spacing w:after="0" w:line="360" w:lineRule="auto"/>
        <w:jc w:val="both"/>
        <w:rPr>
          <w:rFonts w:ascii="Times New Roman" w:hAnsi="Times New Roman"/>
          <w:b/>
          <w:sz w:val="24"/>
          <w:szCs w:val="24"/>
        </w:rPr>
      </w:pPr>
      <w:r w:rsidRPr="00B36EE5">
        <w:rPr>
          <w:rFonts w:ascii="Times New Roman" w:hAnsi="Times New Roman"/>
          <w:b/>
          <w:sz w:val="24"/>
          <w:szCs w:val="24"/>
        </w:rPr>
        <w:t xml:space="preserve">Conflict </w:t>
      </w:r>
      <w:r>
        <w:rPr>
          <w:rFonts w:ascii="Times New Roman" w:hAnsi="Times New Roman"/>
          <w:b/>
          <w:sz w:val="24"/>
          <w:szCs w:val="24"/>
        </w:rPr>
        <w:t>o</w:t>
      </w:r>
      <w:r w:rsidRPr="00B36EE5">
        <w:rPr>
          <w:rFonts w:ascii="Times New Roman" w:hAnsi="Times New Roman"/>
          <w:b/>
          <w:sz w:val="24"/>
          <w:szCs w:val="24"/>
        </w:rPr>
        <w:t xml:space="preserve">f Interest </w:t>
      </w:r>
    </w:p>
    <w:p w14:paraId="4BC10229" w14:textId="77777777" w:rsidR="00FE4AC3" w:rsidRPr="00B36EE5" w:rsidRDefault="00FE4AC3" w:rsidP="00FE4AC3">
      <w:pPr>
        <w:spacing w:after="0" w:line="360" w:lineRule="auto"/>
        <w:jc w:val="both"/>
        <w:rPr>
          <w:rFonts w:ascii="Times New Roman" w:hAnsi="Times New Roman"/>
          <w:sz w:val="24"/>
          <w:szCs w:val="24"/>
        </w:rPr>
      </w:pPr>
      <w:r w:rsidRPr="00B36EE5">
        <w:rPr>
          <w:rFonts w:ascii="Times New Roman" w:hAnsi="Times New Roman"/>
          <w:sz w:val="24"/>
          <w:szCs w:val="24"/>
        </w:rPr>
        <w:t>None.</w:t>
      </w:r>
    </w:p>
    <w:p w14:paraId="467CC8D8" w14:textId="1093119D" w:rsidR="00FE4AC3" w:rsidRPr="00B36EE5" w:rsidRDefault="00EE457E" w:rsidP="00FE4AC3">
      <w:pPr>
        <w:autoSpaceDE w:val="0"/>
        <w:autoSpaceDN w:val="0"/>
        <w:adjustRightInd w:val="0"/>
        <w:spacing w:after="0" w:line="360" w:lineRule="auto"/>
        <w:jc w:val="both"/>
        <w:rPr>
          <w:rFonts w:ascii="Times New Roman" w:hAnsi="Times New Roman"/>
          <w:b/>
          <w:bCs/>
          <w:sz w:val="24"/>
          <w:szCs w:val="24"/>
        </w:rPr>
      </w:pPr>
      <w:r w:rsidRPr="00B36EE5">
        <w:rPr>
          <w:rFonts w:ascii="Times New Roman" w:hAnsi="Times New Roman"/>
          <w:b/>
          <w:bCs/>
          <w:sz w:val="24"/>
          <w:szCs w:val="24"/>
        </w:rPr>
        <w:lastRenderedPageBreak/>
        <w:t>Acknowledgement</w:t>
      </w:r>
    </w:p>
    <w:p w14:paraId="3C31DA2A" w14:textId="56EC4DE3" w:rsidR="00FE4AC3" w:rsidRPr="00B36EE5" w:rsidRDefault="00FE4AC3" w:rsidP="00FE4AC3">
      <w:pPr>
        <w:spacing w:after="0" w:line="360" w:lineRule="auto"/>
        <w:jc w:val="both"/>
        <w:rPr>
          <w:rFonts w:ascii="Times New Roman" w:hAnsi="Times New Roman"/>
          <w:sz w:val="24"/>
          <w:szCs w:val="24"/>
        </w:rPr>
      </w:pPr>
      <w:r w:rsidRPr="00B36EE5">
        <w:rPr>
          <w:rFonts w:ascii="Times New Roman" w:hAnsi="Times New Roman"/>
          <w:sz w:val="24"/>
          <w:szCs w:val="24"/>
        </w:rPr>
        <w:t xml:space="preserve">The authors would like to thank the Director of the </w:t>
      </w:r>
      <w:r w:rsidRPr="00B36EE5">
        <w:rPr>
          <w:rFonts w:ascii="Times New Roman" w:hAnsi="Times New Roman"/>
          <w:sz w:val="24"/>
          <w:szCs w:val="24"/>
          <w:shd w:val="clear" w:color="auto" w:fill="FFFFFF"/>
        </w:rPr>
        <w:t xml:space="preserve">ICAR-Central Institute of </w:t>
      </w:r>
      <w:proofErr w:type="spellStart"/>
      <w:r w:rsidRPr="00B36EE5">
        <w:rPr>
          <w:rFonts w:ascii="Times New Roman" w:hAnsi="Times New Roman"/>
          <w:sz w:val="24"/>
          <w:szCs w:val="24"/>
          <w:shd w:val="clear" w:color="auto" w:fill="FFFFFF"/>
        </w:rPr>
        <w:t>Brackishwater</w:t>
      </w:r>
      <w:proofErr w:type="spellEnd"/>
      <w:r w:rsidRPr="00B36EE5">
        <w:rPr>
          <w:rFonts w:ascii="Times New Roman" w:hAnsi="Times New Roman"/>
          <w:sz w:val="24"/>
          <w:szCs w:val="24"/>
          <w:shd w:val="clear" w:color="auto" w:fill="FFFFFF"/>
        </w:rPr>
        <w:t xml:space="preserve"> Aquaculture, Chennai,</w:t>
      </w:r>
      <w:r w:rsidRPr="00B36EE5">
        <w:rPr>
          <w:rFonts w:ascii="Times New Roman" w:hAnsi="Times New Roman"/>
          <w:sz w:val="24"/>
          <w:szCs w:val="24"/>
        </w:rPr>
        <w:t xml:space="preserve"> Tamil Nadu, India for providing the research facility and ICMR India for providing a research fellowship to Muddukrishnaiah Kotakonda.</w:t>
      </w:r>
    </w:p>
    <w:p w14:paraId="5F8B52F9" w14:textId="7492AA72" w:rsidR="00FE4AC3" w:rsidRPr="00B36EE5" w:rsidRDefault="00EE457E" w:rsidP="00FE4AC3">
      <w:pPr>
        <w:spacing w:after="0" w:line="360" w:lineRule="auto"/>
        <w:jc w:val="both"/>
        <w:rPr>
          <w:rFonts w:ascii="Times New Roman" w:hAnsi="Times New Roman"/>
          <w:b/>
          <w:sz w:val="24"/>
          <w:szCs w:val="24"/>
        </w:rPr>
      </w:pPr>
      <w:r w:rsidRPr="00B36EE5">
        <w:rPr>
          <w:rFonts w:ascii="Times New Roman" w:hAnsi="Times New Roman"/>
          <w:b/>
          <w:sz w:val="24"/>
          <w:szCs w:val="24"/>
        </w:rPr>
        <w:t>Funding</w:t>
      </w:r>
    </w:p>
    <w:p w14:paraId="7EFB12DD" w14:textId="77777777" w:rsidR="00FE4AC3" w:rsidRDefault="00FE4AC3" w:rsidP="00FE4AC3">
      <w:pPr>
        <w:spacing w:after="0" w:line="360" w:lineRule="auto"/>
        <w:jc w:val="both"/>
        <w:rPr>
          <w:rFonts w:ascii="Times New Roman" w:hAnsi="Times New Roman"/>
          <w:sz w:val="24"/>
          <w:szCs w:val="24"/>
        </w:rPr>
      </w:pPr>
      <w:r w:rsidRPr="00B36EE5">
        <w:rPr>
          <w:rFonts w:ascii="Times New Roman" w:hAnsi="Times New Roman"/>
          <w:sz w:val="24"/>
          <w:szCs w:val="24"/>
          <w:shd w:val="clear" w:color="auto" w:fill="FFFFFF"/>
        </w:rPr>
        <w:t>This research was funded by the ICMR (Indian Council of Medical Research), Government of India under the Senior Research Fellowship scheme [File No.</w:t>
      </w:r>
      <w:r w:rsidRPr="00B36EE5">
        <w:rPr>
          <w:rFonts w:ascii="Times New Roman" w:hAnsi="Times New Roman"/>
          <w:sz w:val="24"/>
          <w:szCs w:val="24"/>
        </w:rPr>
        <w:t xml:space="preserve"> AMR/fellowship/3/2019/ ECD-II].</w:t>
      </w:r>
    </w:p>
    <w:p w14:paraId="27867DD7" w14:textId="2E677F6A" w:rsidR="00EE457E" w:rsidRPr="00EE457E" w:rsidRDefault="00EE457E" w:rsidP="00FE4AC3">
      <w:pPr>
        <w:spacing w:after="0" w:line="360" w:lineRule="auto"/>
        <w:jc w:val="both"/>
        <w:rPr>
          <w:rFonts w:ascii="Times New Roman" w:hAnsi="Times New Roman"/>
          <w:b/>
          <w:bCs/>
          <w:sz w:val="24"/>
          <w:szCs w:val="24"/>
        </w:rPr>
      </w:pPr>
      <w:r w:rsidRPr="00EE457E">
        <w:rPr>
          <w:rFonts w:ascii="Times New Roman" w:hAnsi="Times New Roman"/>
          <w:b/>
          <w:bCs/>
          <w:sz w:val="24"/>
          <w:szCs w:val="24"/>
        </w:rPr>
        <w:t xml:space="preserve">Contributors: </w:t>
      </w:r>
    </w:p>
    <w:p w14:paraId="010FA485" w14:textId="77777777" w:rsidR="00FE4AC3" w:rsidRPr="00B36EE5" w:rsidRDefault="00FE4AC3" w:rsidP="00FE4AC3">
      <w:pPr>
        <w:autoSpaceDE w:val="0"/>
        <w:autoSpaceDN w:val="0"/>
        <w:adjustRightInd w:val="0"/>
        <w:spacing w:after="0" w:line="360" w:lineRule="auto"/>
        <w:jc w:val="both"/>
        <w:rPr>
          <w:rFonts w:ascii="Times New Roman" w:hAnsi="Times New Roman"/>
          <w:b/>
          <w:sz w:val="24"/>
          <w:szCs w:val="24"/>
        </w:rPr>
      </w:pPr>
      <w:r w:rsidRPr="00B36EE5">
        <w:rPr>
          <w:rFonts w:ascii="Times New Roman" w:hAnsi="Times New Roman"/>
          <w:b/>
          <w:sz w:val="24"/>
          <w:szCs w:val="24"/>
        </w:rPr>
        <w:t>References</w:t>
      </w:r>
    </w:p>
    <w:p w14:paraId="50273C16" w14:textId="77777777" w:rsidR="00FE4AC3" w:rsidRPr="00B36EE5" w:rsidRDefault="00FE4AC3" w:rsidP="00FE4AC3">
      <w:pPr>
        <w:pStyle w:val="ListParagraph"/>
        <w:spacing w:after="0" w:line="360" w:lineRule="auto"/>
        <w:ind w:left="0"/>
        <w:jc w:val="both"/>
        <w:rPr>
          <w:rFonts w:ascii="Times New Roman" w:hAnsi="Times New Roman"/>
          <w:sz w:val="24"/>
          <w:szCs w:val="24"/>
        </w:rPr>
      </w:pPr>
      <w:r w:rsidRPr="00B36EE5">
        <w:rPr>
          <w:rFonts w:ascii="Times New Roman" w:hAnsi="Times New Roman"/>
          <w:sz w:val="24"/>
          <w:szCs w:val="24"/>
          <w:shd w:val="clear" w:color="auto" w:fill="FFFFFF"/>
        </w:rPr>
        <w:t xml:space="preserve">[1] Mohammadi, M.; Burbank, L.; Roper, M.C. Biological role of pigment production for the bacterial phytopathogen </w:t>
      </w:r>
      <w:proofErr w:type="spellStart"/>
      <w:r w:rsidRPr="00B36EE5">
        <w:rPr>
          <w:rFonts w:ascii="Times New Roman" w:hAnsi="Times New Roman"/>
          <w:sz w:val="24"/>
          <w:szCs w:val="24"/>
          <w:shd w:val="clear" w:color="auto" w:fill="FFFFFF"/>
        </w:rPr>
        <w:t>Pantoea</w:t>
      </w:r>
      <w:proofErr w:type="spellEnd"/>
      <w:r w:rsidRPr="00B36EE5">
        <w:rPr>
          <w:rFonts w:ascii="Times New Roman" w:hAnsi="Times New Roman"/>
          <w:sz w:val="24"/>
          <w:szCs w:val="24"/>
          <w:shd w:val="clear" w:color="auto" w:fill="FFFFFF"/>
        </w:rPr>
        <w:t xml:space="preserve"> </w:t>
      </w:r>
      <w:proofErr w:type="spellStart"/>
      <w:r w:rsidRPr="00B36EE5">
        <w:rPr>
          <w:rFonts w:ascii="Times New Roman" w:hAnsi="Times New Roman"/>
          <w:sz w:val="24"/>
          <w:szCs w:val="24"/>
          <w:shd w:val="clear" w:color="auto" w:fill="FFFFFF"/>
        </w:rPr>
        <w:t>stewartii</w:t>
      </w:r>
      <w:proofErr w:type="spellEnd"/>
      <w:r w:rsidRPr="00B36EE5">
        <w:rPr>
          <w:rFonts w:ascii="Times New Roman" w:hAnsi="Times New Roman"/>
          <w:sz w:val="24"/>
          <w:szCs w:val="24"/>
          <w:shd w:val="clear" w:color="auto" w:fill="FFFFFF"/>
        </w:rPr>
        <w:t xml:space="preserve"> subsp. </w:t>
      </w:r>
      <w:proofErr w:type="spellStart"/>
      <w:r w:rsidRPr="00B36EE5">
        <w:rPr>
          <w:rFonts w:ascii="Times New Roman" w:hAnsi="Times New Roman"/>
          <w:sz w:val="24"/>
          <w:szCs w:val="24"/>
          <w:shd w:val="clear" w:color="auto" w:fill="FFFFFF"/>
        </w:rPr>
        <w:t>stewartii</w:t>
      </w:r>
      <w:proofErr w:type="spellEnd"/>
      <w:r w:rsidRPr="00B36EE5">
        <w:rPr>
          <w:rFonts w:ascii="Times New Roman" w:hAnsi="Times New Roman"/>
          <w:sz w:val="24"/>
          <w:szCs w:val="24"/>
          <w:shd w:val="clear" w:color="auto" w:fill="FFFFFF"/>
        </w:rPr>
        <w:t>. </w:t>
      </w:r>
      <w:r w:rsidRPr="00B36EE5">
        <w:rPr>
          <w:rFonts w:ascii="Times New Roman" w:hAnsi="Times New Roman"/>
          <w:i/>
          <w:iCs/>
          <w:sz w:val="24"/>
          <w:szCs w:val="24"/>
          <w:shd w:val="clear" w:color="auto" w:fill="FFFFFF"/>
        </w:rPr>
        <w:t xml:space="preserve">Appl Environ </w:t>
      </w:r>
      <w:proofErr w:type="spellStart"/>
      <w:r w:rsidRPr="00B36EE5">
        <w:rPr>
          <w:rFonts w:ascii="Times New Roman" w:hAnsi="Times New Roman"/>
          <w:i/>
          <w:iCs/>
          <w:sz w:val="24"/>
          <w:szCs w:val="24"/>
          <w:shd w:val="clear" w:color="auto" w:fill="FFFFFF"/>
        </w:rPr>
        <w:t>Microbiol</w:t>
      </w:r>
      <w:proofErr w:type="spellEnd"/>
      <w:r w:rsidRPr="00B36EE5">
        <w:rPr>
          <w:rFonts w:ascii="Times New Roman" w:hAnsi="Times New Roman"/>
          <w:i/>
          <w:iCs/>
          <w:sz w:val="24"/>
          <w:szCs w:val="24"/>
          <w:shd w:val="clear" w:color="auto" w:fill="FFFFFF"/>
        </w:rPr>
        <w:t>.</w:t>
      </w:r>
      <w:r w:rsidRPr="00B36EE5">
        <w:rPr>
          <w:rFonts w:ascii="Times New Roman" w:hAnsi="Times New Roman"/>
          <w:sz w:val="24"/>
          <w:szCs w:val="24"/>
          <w:shd w:val="clear" w:color="auto" w:fill="FFFFFF"/>
        </w:rPr>
        <w:t xml:space="preserve"> </w:t>
      </w:r>
      <w:r w:rsidRPr="00B36EE5">
        <w:rPr>
          <w:rFonts w:ascii="Times New Roman" w:hAnsi="Times New Roman"/>
          <w:b/>
          <w:bCs/>
          <w:sz w:val="24"/>
          <w:szCs w:val="24"/>
          <w:shd w:val="clear" w:color="auto" w:fill="FFFFFF"/>
        </w:rPr>
        <w:t>2012,</w:t>
      </w:r>
      <w:r w:rsidRPr="00B36EE5">
        <w:rPr>
          <w:rFonts w:ascii="Times New Roman" w:hAnsi="Times New Roman"/>
          <w:sz w:val="24"/>
          <w:szCs w:val="24"/>
          <w:shd w:val="clear" w:color="auto" w:fill="FFFFFF"/>
        </w:rPr>
        <w:t xml:space="preserve"> </w:t>
      </w:r>
      <w:r w:rsidRPr="00B36EE5">
        <w:rPr>
          <w:rFonts w:ascii="Times New Roman" w:hAnsi="Times New Roman"/>
          <w:color w:val="212121"/>
          <w:sz w:val="24"/>
          <w:szCs w:val="24"/>
          <w:shd w:val="clear" w:color="auto" w:fill="FFFFFF"/>
        </w:rPr>
        <w:t>78(19)</w:t>
      </w:r>
      <w:r w:rsidRPr="00B36EE5">
        <w:rPr>
          <w:rFonts w:ascii="Times New Roman" w:hAnsi="Times New Roman"/>
          <w:sz w:val="24"/>
          <w:szCs w:val="24"/>
          <w:shd w:val="clear" w:color="auto" w:fill="FFFFFF"/>
        </w:rPr>
        <w:t>, 6859-6865.</w:t>
      </w:r>
    </w:p>
    <w:p w14:paraId="0C38F38F" w14:textId="77777777" w:rsidR="00FE4AC3" w:rsidRPr="00B36EE5" w:rsidRDefault="00FE4AC3" w:rsidP="00FE4AC3">
      <w:pPr>
        <w:pStyle w:val="ListParagraph"/>
        <w:spacing w:after="0" w:line="360" w:lineRule="auto"/>
        <w:ind w:left="0"/>
        <w:jc w:val="both"/>
        <w:rPr>
          <w:rFonts w:ascii="Times New Roman" w:hAnsi="Times New Roman"/>
          <w:sz w:val="24"/>
          <w:szCs w:val="24"/>
        </w:rPr>
      </w:pPr>
      <w:r w:rsidRPr="00B36EE5">
        <w:rPr>
          <w:rFonts w:ascii="Times New Roman" w:hAnsi="Times New Roman"/>
          <w:sz w:val="24"/>
          <w:szCs w:val="24"/>
        </w:rPr>
        <w:t>[2] S</w:t>
      </w:r>
      <w:r w:rsidRPr="00B36EE5">
        <w:rPr>
          <w:rFonts w:ascii="Times New Roman" w:hAnsi="Times New Roman"/>
          <w:sz w:val="24"/>
          <w:szCs w:val="24"/>
          <w:shd w:val="clear" w:color="auto" w:fill="FFFFFF"/>
        </w:rPr>
        <w:t>olano, F. Melanin and Melanin-Related Polymers as Materials with Biomedical and Biotechnological Applications-Cuttlefish Ink and Mussel Foot Proteins as Inspired Biomolecules. </w:t>
      </w:r>
      <w:r w:rsidRPr="00B36EE5">
        <w:rPr>
          <w:rFonts w:ascii="Times New Roman" w:hAnsi="Times New Roman"/>
          <w:i/>
          <w:iCs/>
          <w:sz w:val="24"/>
          <w:szCs w:val="24"/>
          <w:shd w:val="clear" w:color="auto" w:fill="FFFFFF"/>
        </w:rPr>
        <w:t>Int J Mol Sci.</w:t>
      </w:r>
      <w:r w:rsidRPr="00B36EE5">
        <w:rPr>
          <w:rFonts w:ascii="Times New Roman" w:hAnsi="Times New Roman"/>
          <w:sz w:val="24"/>
          <w:szCs w:val="24"/>
          <w:shd w:val="clear" w:color="auto" w:fill="FFFFFF"/>
        </w:rPr>
        <w:t xml:space="preserve"> </w:t>
      </w:r>
      <w:r w:rsidRPr="00B36EE5">
        <w:rPr>
          <w:rFonts w:ascii="Times New Roman" w:hAnsi="Times New Roman"/>
          <w:b/>
          <w:bCs/>
          <w:sz w:val="24"/>
          <w:szCs w:val="24"/>
          <w:shd w:val="clear" w:color="auto" w:fill="FFFFFF"/>
        </w:rPr>
        <w:t>2017,</w:t>
      </w:r>
      <w:r w:rsidRPr="00B36EE5">
        <w:rPr>
          <w:rFonts w:ascii="Times New Roman" w:hAnsi="Times New Roman"/>
          <w:sz w:val="24"/>
          <w:szCs w:val="24"/>
          <w:shd w:val="clear" w:color="auto" w:fill="FFFFFF"/>
        </w:rPr>
        <w:t xml:space="preserve"> </w:t>
      </w:r>
      <w:r w:rsidRPr="00B36EE5">
        <w:rPr>
          <w:rFonts w:ascii="Times New Roman" w:hAnsi="Times New Roman"/>
          <w:color w:val="000000"/>
          <w:sz w:val="24"/>
          <w:szCs w:val="24"/>
          <w:shd w:val="clear" w:color="auto" w:fill="FFFFFF"/>
        </w:rPr>
        <w:t>18(7),</w:t>
      </w:r>
      <w:r w:rsidRPr="00B36EE5">
        <w:rPr>
          <w:rFonts w:ascii="Times New Roman" w:hAnsi="Times New Roman"/>
          <w:sz w:val="24"/>
          <w:szCs w:val="24"/>
          <w:shd w:val="clear" w:color="auto" w:fill="FFFFFF"/>
        </w:rPr>
        <w:t xml:space="preserve"> 1561.</w:t>
      </w:r>
    </w:p>
    <w:p w14:paraId="7FE47289" w14:textId="77777777" w:rsidR="00FE4AC3" w:rsidRPr="00B36EE5" w:rsidRDefault="00FE4AC3" w:rsidP="00FE4AC3">
      <w:pPr>
        <w:pStyle w:val="ListParagraph"/>
        <w:spacing w:after="0" w:line="360" w:lineRule="auto"/>
        <w:ind w:left="0"/>
        <w:jc w:val="both"/>
        <w:rPr>
          <w:rFonts w:ascii="Times New Roman" w:hAnsi="Times New Roman"/>
          <w:sz w:val="24"/>
          <w:szCs w:val="24"/>
        </w:rPr>
      </w:pPr>
      <w:r w:rsidRPr="00B36EE5">
        <w:rPr>
          <w:rFonts w:ascii="Times New Roman" w:hAnsi="Times New Roman"/>
          <w:sz w:val="24"/>
          <w:szCs w:val="24"/>
        </w:rPr>
        <w:t>[3] T</w:t>
      </w:r>
      <w:r w:rsidRPr="00B36EE5">
        <w:rPr>
          <w:rFonts w:ascii="Times New Roman" w:hAnsi="Times New Roman"/>
          <w:sz w:val="24"/>
          <w:szCs w:val="24"/>
          <w:shd w:val="clear" w:color="auto" w:fill="FFFFFF"/>
        </w:rPr>
        <w:t xml:space="preserve">arangini, K.; Mishra, S. Production of melanin by soil microbial isolate on fruit waste extract: two step </w:t>
      </w:r>
      <w:proofErr w:type="gramStart"/>
      <w:r w:rsidRPr="00B36EE5">
        <w:rPr>
          <w:rFonts w:ascii="Times New Roman" w:hAnsi="Times New Roman"/>
          <w:sz w:val="24"/>
          <w:szCs w:val="24"/>
          <w:shd w:val="clear" w:color="auto" w:fill="FFFFFF"/>
        </w:rPr>
        <w:t>optimization</w:t>
      </w:r>
      <w:proofErr w:type="gramEnd"/>
      <w:r w:rsidRPr="00B36EE5">
        <w:rPr>
          <w:rFonts w:ascii="Times New Roman" w:hAnsi="Times New Roman"/>
          <w:sz w:val="24"/>
          <w:szCs w:val="24"/>
          <w:shd w:val="clear" w:color="auto" w:fill="FFFFFF"/>
        </w:rPr>
        <w:t xml:space="preserve"> of key parameters. </w:t>
      </w:r>
      <w:proofErr w:type="spellStart"/>
      <w:r w:rsidRPr="00B36EE5">
        <w:rPr>
          <w:rFonts w:ascii="Times New Roman" w:hAnsi="Times New Roman"/>
          <w:i/>
          <w:iCs/>
          <w:sz w:val="24"/>
          <w:szCs w:val="24"/>
          <w:shd w:val="clear" w:color="auto" w:fill="FFFFFF"/>
        </w:rPr>
        <w:t>Biotechnol</w:t>
      </w:r>
      <w:proofErr w:type="spellEnd"/>
      <w:r w:rsidRPr="00B36EE5">
        <w:rPr>
          <w:rFonts w:ascii="Times New Roman" w:hAnsi="Times New Roman"/>
          <w:i/>
          <w:iCs/>
          <w:sz w:val="24"/>
          <w:szCs w:val="24"/>
          <w:shd w:val="clear" w:color="auto" w:fill="FFFFFF"/>
        </w:rPr>
        <w:t xml:space="preserve"> Rep (</w:t>
      </w:r>
      <w:proofErr w:type="spellStart"/>
      <w:r w:rsidRPr="00B36EE5">
        <w:rPr>
          <w:rFonts w:ascii="Times New Roman" w:hAnsi="Times New Roman"/>
          <w:i/>
          <w:iCs/>
          <w:sz w:val="24"/>
          <w:szCs w:val="24"/>
          <w:shd w:val="clear" w:color="auto" w:fill="FFFFFF"/>
        </w:rPr>
        <w:t>Amst</w:t>
      </w:r>
      <w:proofErr w:type="spellEnd"/>
      <w:r w:rsidRPr="00B36EE5">
        <w:rPr>
          <w:rFonts w:ascii="Times New Roman" w:hAnsi="Times New Roman"/>
          <w:i/>
          <w:iCs/>
          <w:sz w:val="24"/>
          <w:szCs w:val="24"/>
          <w:shd w:val="clear" w:color="auto" w:fill="FFFFFF"/>
        </w:rPr>
        <w:t>)</w:t>
      </w:r>
      <w:r w:rsidRPr="00B36EE5">
        <w:rPr>
          <w:rFonts w:ascii="Times New Roman" w:hAnsi="Times New Roman"/>
          <w:sz w:val="24"/>
          <w:szCs w:val="24"/>
          <w:shd w:val="clear" w:color="auto" w:fill="FFFFFF"/>
        </w:rPr>
        <w:t xml:space="preserve">. </w:t>
      </w:r>
      <w:r w:rsidRPr="00B36EE5">
        <w:rPr>
          <w:rFonts w:ascii="Times New Roman" w:hAnsi="Times New Roman"/>
          <w:b/>
          <w:bCs/>
          <w:sz w:val="24"/>
          <w:szCs w:val="24"/>
          <w:shd w:val="clear" w:color="auto" w:fill="FFFFFF"/>
        </w:rPr>
        <w:t>2014</w:t>
      </w:r>
      <w:r w:rsidRPr="00B36EE5">
        <w:rPr>
          <w:rFonts w:ascii="Times New Roman" w:hAnsi="Times New Roman"/>
          <w:sz w:val="24"/>
          <w:szCs w:val="24"/>
          <w:shd w:val="clear" w:color="auto" w:fill="FFFFFF"/>
        </w:rPr>
        <w:t>, 4, 139-146</w:t>
      </w:r>
      <w:r w:rsidRPr="00B36EE5">
        <w:rPr>
          <w:rFonts w:ascii="Times New Roman" w:hAnsi="Times New Roman"/>
          <w:sz w:val="24"/>
          <w:szCs w:val="24"/>
        </w:rPr>
        <w:t>.</w:t>
      </w:r>
    </w:p>
    <w:p w14:paraId="7A0AFDCF" w14:textId="77777777" w:rsidR="00FE4AC3" w:rsidRPr="00B36EE5" w:rsidRDefault="00FE4AC3" w:rsidP="00FE4AC3">
      <w:pPr>
        <w:pStyle w:val="ListParagraph"/>
        <w:spacing w:after="0" w:line="360" w:lineRule="auto"/>
        <w:ind w:left="0"/>
        <w:jc w:val="both"/>
        <w:rPr>
          <w:rFonts w:ascii="Times New Roman" w:hAnsi="Times New Roman"/>
          <w:sz w:val="24"/>
          <w:szCs w:val="24"/>
        </w:rPr>
      </w:pPr>
      <w:r w:rsidRPr="00B36EE5">
        <w:rPr>
          <w:rFonts w:ascii="Times New Roman" w:hAnsi="Times New Roman"/>
          <w:sz w:val="24"/>
          <w:szCs w:val="24"/>
          <w:shd w:val="clear" w:color="auto" w:fill="FFFFFF"/>
        </w:rPr>
        <w:t xml:space="preserve">[4] Tran-Ly, </w:t>
      </w:r>
      <w:proofErr w:type="gramStart"/>
      <w:r w:rsidRPr="00B36EE5">
        <w:rPr>
          <w:rFonts w:ascii="Times New Roman" w:hAnsi="Times New Roman"/>
          <w:sz w:val="24"/>
          <w:szCs w:val="24"/>
          <w:shd w:val="clear" w:color="auto" w:fill="FFFFFF"/>
        </w:rPr>
        <w:t>A.N,;</w:t>
      </w:r>
      <w:proofErr w:type="gramEnd"/>
      <w:r w:rsidRPr="00B36EE5">
        <w:rPr>
          <w:rFonts w:ascii="Times New Roman" w:hAnsi="Times New Roman"/>
          <w:sz w:val="24"/>
          <w:szCs w:val="24"/>
          <w:shd w:val="clear" w:color="auto" w:fill="FFFFFF"/>
        </w:rPr>
        <w:t xml:space="preserve"> Reyes, C,; Schwarze, F.W.M.R,; Ribera, J. Microbial production of melanin and its various applications. </w:t>
      </w:r>
      <w:r w:rsidRPr="00B36EE5">
        <w:rPr>
          <w:rFonts w:ascii="Times New Roman" w:hAnsi="Times New Roman"/>
          <w:i/>
          <w:iCs/>
          <w:sz w:val="24"/>
          <w:szCs w:val="24"/>
          <w:shd w:val="clear" w:color="auto" w:fill="FFFFFF"/>
        </w:rPr>
        <w:t xml:space="preserve">World J </w:t>
      </w:r>
      <w:proofErr w:type="spellStart"/>
      <w:r w:rsidRPr="00B36EE5">
        <w:rPr>
          <w:rFonts w:ascii="Times New Roman" w:hAnsi="Times New Roman"/>
          <w:i/>
          <w:iCs/>
          <w:sz w:val="24"/>
          <w:szCs w:val="24"/>
          <w:shd w:val="clear" w:color="auto" w:fill="FFFFFF"/>
        </w:rPr>
        <w:t>Microbiol</w:t>
      </w:r>
      <w:proofErr w:type="spellEnd"/>
      <w:r w:rsidRPr="00B36EE5">
        <w:rPr>
          <w:rFonts w:ascii="Times New Roman" w:hAnsi="Times New Roman"/>
          <w:i/>
          <w:iCs/>
          <w:sz w:val="24"/>
          <w:szCs w:val="24"/>
          <w:shd w:val="clear" w:color="auto" w:fill="FFFFFF"/>
        </w:rPr>
        <w:t xml:space="preserve"> </w:t>
      </w:r>
      <w:proofErr w:type="spellStart"/>
      <w:r w:rsidRPr="00B36EE5">
        <w:rPr>
          <w:rFonts w:ascii="Times New Roman" w:hAnsi="Times New Roman"/>
          <w:i/>
          <w:iCs/>
          <w:sz w:val="24"/>
          <w:szCs w:val="24"/>
          <w:shd w:val="clear" w:color="auto" w:fill="FFFFFF"/>
        </w:rPr>
        <w:t>Biotechnol</w:t>
      </w:r>
      <w:proofErr w:type="spellEnd"/>
      <w:r w:rsidRPr="00B36EE5">
        <w:rPr>
          <w:rFonts w:ascii="Times New Roman" w:hAnsi="Times New Roman"/>
          <w:sz w:val="24"/>
          <w:szCs w:val="24"/>
          <w:shd w:val="clear" w:color="auto" w:fill="FFFFFF"/>
        </w:rPr>
        <w:t xml:space="preserve">. </w:t>
      </w:r>
      <w:r w:rsidRPr="00B36EE5">
        <w:rPr>
          <w:rFonts w:ascii="Times New Roman" w:hAnsi="Times New Roman"/>
          <w:b/>
          <w:bCs/>
          <w:sz w:val="24"/>
          <w:szCs w:val="24"/>
          <w:shd w:val="clear" w:color="auto" w:fill="FFFFFF"/>
        </w:rPr>
        <w:t>2020</w:t>
      </w:r>
      <w:r w:rsidRPr="00B36EE5">
        <w:rPr>
          <w:rFonts w:ascii="Times New Roman" w:hAnsi="Times New Roman"/>
          <w:sz w:val="24"/>
          <w:szCs w:val="24"/>
          <w:shd w:val="clear" w:color="auto" w:fill="FFFFFF"/>
        </w:rPr>
        <w:t>, 36(170), 1-9.</w:t>
      </w:r>
    </w:p>
    <w:p w14:paraId="12B7DAC6" w14:textId="77777777" w:rsidR="00FE4AC3" w:rsidRPr="00B36EE5" w:rsidRDefault="00FE4AC3" w:rsidP="00FE4AC3">
      <w:pPr>
        <w:pStyle w:val="ListParagraph"/>
        <w:spacing w:after="0" w:line="360" w:lineRule="auto"/>
        <w:ind w:left="0"/>
        <w:jc w:val="both"/>
        <w:rPr>
          <w:rFonts w:ascii="Times New Roman" w:hAnsi="Times New Roman"/>
          <w:sz w:val="24"/>
          <w:szCs w:val="24"/>
          <w:shd w:val="clear" w:color="auto" w:fill="FFFFFF"/>
        </w:rPr>
      </w:pPr>
      <w:r w:rsidRPr="00B36EE5">
        <w:rPr>
          <w:rFonts w:ascii="Times New Roman" w:hAnsi="Times New Roman"/>
          <w:sz w:val="24"/>
          <w:szCs w:val="24"/>
          <w:shd w:val="clear" w:color="auto" w:fill="FFFFFF"/>
        </w:rPr>
        <w:t xml:space="preserve">[5] Suryanarayanan, </w:t>
      </w:r>
      <w:proofErr w:type="gramStart"/>
      <w:r w:rsidRPr="00B36EE5">
        <w:rPr>
          <w:rFonts w:ascii="Times New Roman" w:hAnsi="Times New Roman"/>
          <w:sz w:val="24"/>
          <w:szCs w:val="24"/>
          <w:shd w:val="clear" w:color="auto" w:fill="FFFFFF"/>
        </w:rPr>
        <w:t>T.S,;</w:t>
      </w:r>
      <w:proofErr w:type="gramEnd"/>
      <w:r w:rsidRPr="00B36EE5">
        <w:rPr>
          <w:rFonts w:ascii="Times New Roman" w:hAnsi="Times New Roman"/>
          <w:sz w:val="24"/>
          <w:szCs w:val="24"/>
          <w:shd w:val="clear" w:color="auto" w:fill="FFFFFF"/>
        </w:rPr>
        <w:t xml:space="preserve"> Ravishankar, J.P,; Venkatesan, G,; Murali, T.S. Characterization of the melanin pigment of a cosmopolitan fungal endophyte. </w:t>
      </w:r>
      <w:r w:rsidRPr="00B36EE5">
        <w:rPr>
          <w:rFonts w:ascii="Times New Roman" w:hAnsi="Times New Roman"/>
          <w:i/>
          <w:iCs/>
          <w:sz w:val="24"/>
          <w:szCs w:val="24"/>
          <w:shd w:val="clear" w:color="auto" w:fill="FFFFFF"/>
        </w:rPr>
        <w:t>Mycol Res</w:t>
      </w:r>
      <w:r w:rsidRPr="00B36EE5">
        <w:rPr>
          <w:rFonts w:ascii="Times New Roman" w:hAnsi="Times New Roman"/>
          <w:sz w:val="24"/>
          <w:szCs w:val="24"/>
          <w:shd w:val="clear" w:color="auto" w:fill="FFFFFF"/>
        </w:rPr>
        <w:t xml:space="preserve">. </w:t>
      </w:r>
      <w:r w:rsidRPr="00B36EE5">
        <w:rPr>
          <w:rFonts w:ascii="Times New Roman" w:hAnsi="Times New Roman"/>
          <w:b/>
          <w:bCs/>
          <w:sz w:val="24"/>
          <w:szCs w:val="24"/>
          <w:shd w:val="clear" w:color="auto" w:fill="FFFFFF"/>
        </w:rPr>
        <w:t>2004</w:t>
      </w:r>
      <w:r w:rsidRPr="00B36EE5">
        <w:rPr>
          <w:rFonts w:ascii="Times New Roman" w:hAnsi="Times New Roman"/>
          <w:sz w:val="24"/>
          <w:szCs w:val="24"/>
          <w:shd w:val="clear" w:color="auto" w:fill="FFFFFF"/>
        </w:rPr>
        <w:t>, 108 (8), 974-8.</w:t>
      </w:r>
    </w:p>
    <w:p w14:paraId="3250990D" w14:textId="77777777" w:rsidR="00FE4AC3" w:rsidRPr="00B36EE5" w:rsidRDefault="00FE4AC3" w:rsidP="00FE4AC3">
      <w:pPr>
        <w:pStyle w:val="ListParagraph"/>
        <w:spacing w:after="0" w:line="360" w:lineRule="auto"/>
        <w:ind w:left="0"/>
        <w:jc w:val="both"/>
        <w:rPr>
          <w:rFonts w:ascii="Times New Roman" w:hAnsi="Times New Roman"/>
          <w:sz w:val="24"/>
          <w:szCs w:val="24"/>
          <w:shd w:val="clear" w:color="auto" w:fill="FFFFFF"/>
        </w:rPr>
      </w:pPr>
      <w:r w:rsidRPr="00B36EE5">
        <w:rPr>
          <w:rFonts w:ascii="Times New Roman" w:hAnsi="Times New Roman"/>
          <w:sz w:val="24"/>
          <w:szCs w:val="24"/>
          <w:shd w:val="clear" w:color="auto" w:fill="FFFFFF"/>
        </w:rPr>
        <w:t xml:space="preserve">[6] </w:t>
      </w:r>
      <w:proofErr w:type="spellStart"/>
      <w:r w:rsidRPr="00B36EE5">
        <w:rPr>
          <w:rFonts w:ascii="Times New Roman" w:hAnsi="Times New Roman"/>
          <w:sz w:val="24"/>
          <w:szCs w:val="24"/>
          <w:shd w:val="clear" w:color="auto" w:fill="FFFFFF"/>
        </w:rPr>
        <w:t>Suwannarach</w:t>
      </w:r>
      <w:proofErr w:type="spellEnd"/>
      <w:r w:rsidRPr="00B36EE5">
        <w:rPr>
          <w:rFonts w:ascii="Times New Roman" w:hAnsi="Times New Roman"/>
          <w:sz w:val="24"/>
          <w:szCs w:val="24"/>
          <w:shd w:val="clear" w:color="auto" w:fill="FFFFFF"/>
        </w:rPr>
        <w:t xml:space="preserve">, </w:t>
      </w:r>
      <w:proofErr w:type="gramStart"/>
      <w:r w:rsidRPr="00B36EE5">
        <w:rPr>
          <w:rFonts w:ascii="Times New Roman" w:hAnsi="Times New Roman"/>
          <w:sz w:val="24"/>
          <w:szCs w:val="24"/>
          <w:shd w:val="clear" w:color="auto" w:fill="FFFFFF"/>
        </w:rPr>
        <w:t>N,;</w:t>
      </w:r>
      <w:proofErr w:type="gramEnd"/>
      <w:r w:rsidRPr="00B36EE5">
        <w:rPr>
          <w:rFonts w:ascii="Times New Roman" w:hAnsi="Times New Roman"/>
          <w:sz w:val="24"/>
          <w:szCs w:val="24"/>
          <w:shd w:val="clear" w:color="auto" w:fill="FFFFFF"/>
        </w:rPr>
        <w:t xml:space="preserve"> </w:t>
      </w:r>
      <w:proofErr w:type="spellStart"/>
      <w:r w:rsidRPr="00B36EE5">
        <w:rPr>
          <w:rFonts w:ascii="Times New Roman" w:hAnsi="Times New Roman"/>
          <w:sz w:val="24"/>
          <w:szCs w:val="24"/>
          <w:shd w:val="clear" w:color="auto" w:fill="FFFFFF"/>
        </w:rPr>
        <w:t>Kumla</w:t>
      </w:r>
      <w:proofErr w:type="spellEnd"/>
      <w:r w:rsidRPr="00B36EE5">
        <w:rPr>
          <w:rFonts w:ascii="Times New Roman" w:hAnsi="Times New Roman"/>
          <w:sz w:val="24"/>
          <w:szCs w:val="24"/>
          <w:shd w:val="clear" w:color="auto" w:fill="FFFFFF"/>
        </w:rPr>
        <w:t xml:space="preserve">, J,; Watanabe, B,; Matsui, K,; </w:t>
      </w:r>
      <w:proofErr w:type="spellStart"/>
      <w:r w:rsidRPr="00B36EE5">
        <w:rPr>
          <w:rFonts w:ascii="Times New Roman" w:hAnsi="Times New Roman"/>
          <w:sz w:val="24"/>
          <w:szCs w:val="24"/>
          <w:shd w:val="clear" w:color="auto" w:fill="FFFFFF"/>
        </w:rPr>
        <w:t>Lumyong</w:t>
      </w:r>
      <w:proofErr w:type="spellEnd"/>
      <w:r w:rsidRPr="00B36EE5">
        <w:rPr>
          <w:rFonts w:ascii="Times New Roman" w:hAnsi="Times New Roman"/>
          <w:sz w:val="24"/>
          <w:szCs w:val="24"/>
          <w:shd w:val="clear" w:color="auto" w:fill="FFFFFF"/>
        </w:rPr>
        <w:t xml:space="preserve">, S. Characterization of melanin and optimal conditions for pigment production by an endophytic fungus, </w:t>
      </w:r>
      <w:proofErr w:type="spellStart"/>
      <w:r w:rsidRPr="00B36EE5">
        <w:rPr>
          <w:rFonts w:ascii="Times New Roman" w:hAnsi="Times New Roman"/>
          <w:sz w:val="24"/>
          <w:szCs w:val="24"/>
          <w:shd w:val="clear" w:color="auto" w:fill="FFFFFF"/>
        </w:rPr>
        <w:t>Spissiomyces</w:t>
      </w:r>
      <w:proofErr w:type="spellEnd"/>
      <w:r w:rsidRPr="00B36EE5">
        <w:rPr>
          <w:rFonts w:ascii="Times New Roman" w:hAnsi="Times New Roman"/>
          <w:sz w:val="24"/>
          <w:szCs w:val="24"/>
          <w:shd w:val="clear" w:color="auto" w:fill="FFFFFF"/>
        </w:rPr>
        <w:t xml:space="preserve"> </w:t>
      </w:r>
      <w:proofErr w:type="spellStart"/>
      <w:r w:rsidRPr="00B36EE5">
        <w:rPr>
          <w:rFonts w:ascii="Times New Roman" w:hAnsi="Times New Roman"/>
          <w:sz w:val="24"/>
          <w:szCs w:val="24"/>
          <w:shd w:val="clear" w:color="auto" w:fill="FFFFFF"/>
        </w:rPr>
        <w:t>endophytica</w:t>
      </w:r>
      <w:proofErr w:type="spellEnd"/>
      <w:r w:rsidRPr="00B36EE5">
        <w:rPr>
          <w:rFonts w:ascii="Times New Roman" w:hAnsi="Times New Roman"/>
          <w:sz w:val="24"/>
          <w:szCs w:val="24"/>
          <w:shd w:val="clear" w:color="auto" w:fill="FFFFFF"/>
        </w:rPr>
        <w:t xml:space="preserve"> SDBR-CMU319. </w:t>
      </w:r>
      <w:proofErr w:type="spellStart"/>
      <w:r w:rsidRPr="00B36EE5">
        <w:rPr>
          <w:rFonts w:ascii="Times New Roman" w:hAnsi="Times New Roman"/>
          <w:i/>
          <w:iCs/>
          <w:sz w:val="24"/>
          <w:szCs w:val="24"/>
          <w:shd w:val="clear" w:color="auto" w:fill="FFFFFF"/>
        </w:rPr>
        <w:t>PLoS</w:t>
      </w:r>
      <w:proofErr w:type="spellEnd"/>
      <w:r w:rsidRPr="00B36EE5">
        <w:rPr>
          <w:rFonts w:ascii="Times New Roman" w:hAnsi="Times New Roman"/>
          <w:i/>
          <w:iCs/>
          <w:sz w:val="24"/>
          <w:szCs w:val="24"/>
          <w:shd w:val="clear" w:color="auto" w:fill="FFFFFF"/>
        </w:rPr>
        <w:t xml:space="preserve"> One</w:t>
      </w:r>
      <w:r w:rsidRPr="00B36EE5">
        <w:rPr>
          <w:rFonts w:ascii="Times New Roman" w:hAnsi="Times New Roman"/>
          <w:sz w:val="24"/>
          <w:szCs w:val="24"/>
          <w:shd w:val="clear" w:color="auto" w:fill="FFFFFF"/>
        </w:rPr>
        <w:t xml:space="preserve">. </w:t>
      </w:r>
      <w:r w:rsidRPr="00B36EE5">
        <w:rPr>
          <w:rFonts w:ascii="Times New Roman" w:hAnsi="Times New Roman"/>
          <w:b/>
          <w:bCs/>
          <w:sz w:val="24"/>
          <w:szCs w:val="24"/>
          <w:shd w:val="clear" w:color="auto" w:fill="FFFFFF"/>
        </w:rPr>
        <w:t>2019</w:t>
      </w:r>
      <w:r w:rsidRPr="00B36EE5">
        <w:rPr>
          <w:rFonts w:ascii="Times New Roman" w:hAnsi="Times New Roman"/>
          <w:sz w:val="24"/>
          <w:szCs w:val="24"/>
          <w:shd w:val="clear" w:color="auto" w:fill="FFFFFF"/>
        </w:rPr>
        <w:t>,14(9), e0222187.</w:t>
      </w:r>
    </w:p>
    <w:p w14:paraId="590C4743" w14:textId="77777777" w:rsidR="00FE4AC3" w:rsidRPr="00B36EE5" w:rsidRDefault="00FE4AC3" w:rsidP="00FE4AC3">
      <w:pPr>
        <w:pStyle w:val="ListParagraph"/>
        <w:spacing w:after="0" w:line="360" w:lineRule="auto"/>
        <w:ind w:left="0"/>
        <w:jc w:val="both"/>
        <w:rPr>
          <w:rFonts w:ascii="Times New Roman" w:hAnsi="Times New Roman"/>
          <w:sz w:val="24"/>
          <w:szCs w:val="24"/>
        </w:rPr>
      </w:pPr>
      <w:r w:rsidRPr="00B36EE5">
        <w:rPr>
          <w:rFonts w:ascii="Times New Roman" w:hAnsi="Times New Roman"/>
          <w:sz w:val="24"/>
          <w:szCs w:val="24"/>
        </w:rPr>
        <w:t xml:space="preserve">[7] Hu, </w:t>
      </w:r>
      <w:proofErr w:type="gramStart"/>
      <w:r w:rsidRPr="00B36EE5">
        <w:rPr>
          <w:rFonts w:ascii="Times New Roman" w:hAnsi="Times New Roman"/>
          <w:sz w:val="24"/>
          <w:szCs w:val="24"/>
        </w:rPr>
        <w:t>W.L,;</w:t>
      </w:r>
      <w:proofErr w:type="gramEnd"/>
      <w:r w:rsidRPr="00B36EE5">
        <w:rPr>
          <w:rFonts w:ascii="Times New Roman" w:hAnsi="Times New Roman"/>
          <w:sz w:val="24"/>
          <w:szCs w:val="24"/>
        </w:rPr>
        <w:t xml:space="preserve"> Dai, D.H,; Huang, G.R,; hang, Z.D. Isolation and characterization of extracellular melanin produced by </w:t>
      </w:r>
      <w:proofErr w:type="spellStart"/>
      <w:r w:rsidRPr="00B36EE5">
        <w:rPr>
          <w:rFonts w:ascii="Times New Roman" w:hAnsi="Times New Roman"/>
          <w:sz w:val="24"/>
          <w:szCs w:val="24"/>
        </w:rPr>
        <w:t>Chroogomphus</w:t>
      </w:r>
      <w:proofErr w:type="spellEnd"/>
      <w:r w:rsidRPr="00B36EE5">
        <w:rPr>
          <w:rFonts w:ascii="Times New Roman" w:hAnsi="Times New Roman"/>
          <w:sz w:val="24"/>
          <w:szCs w:val="24"/>
        </w:rPr>
        <w:t xml:space="preserve"> rutilus D447. </w:t>
      </w:r>
      <w:r w:rsidRPr="00B36EE5">
        <w:rPr>
          <w:rFonts w:ascii="Times New Roman" w:hAnsi="Times New Roman"/>
          <w:i/>
          <w:iCs/>
          <w:sz w:val="24"/>
          <w:szCs w:val="24"/>
        </w:rPr>
        <w:t>American J Food Technol</w:t>
      </w:r>
      <w:r w:rsidRPr="00B36EE5">
        <w:rPr>
          <w:rFonts w:ascii="Times New Roman" w:hAnsi="Times New Roman"/>
          <w:sz w:val="24"/>
          <w:szCs w:val="24"/>
        </w:rPr>
        <w:t xml:space="preserve">. </w:t>
      </w:r>
      <w:r w:rsidRPr="00B36EE5">
        <w:rPr>
          <w:rFonts w:ascii="Times New Roman" w:hAnsi="Times New Roman"/>
          <w:b/>
          <w:bCs/>
          <w:sz w:val="24"/>
          <w:szCs w:val="24"/>
        </w:rPr>
        <w:t>2015</w:t>
      </w:r>
      <w:r w:rsidRPr="00B36EE5">
        <w:rPr>
          <w:rFonts w:ascii="Times New Roman" w:hAnsi="Times New Roman"/>
          <w:sz w:val="24"/>
          <w:szCs w:val="24"/>
        </w:rPr>
        <w:t>, 10 (2), 68–77.</w:t>
      </w:r>
    </w:p>
    <w:p w14:paraId="4716B061" w14:textId="77777777" w:rsidR="00FE4AC3" w:rsidRPr="00B36EE5" w:rsidRDefault="00FE4AC3" w:rsidP="00FE4AC3">
      <w:pPr>
        <w:pStyle w:val="ListParagraph"/>
        <w:spacing w:after="0" w:line="360" w:lineRule="auto"/>
        <w:ind w:left="0"/>
        <w:jc w:val="both"/>
        <w:rPr>
          <w:rFonts w:ascii="Times New Roman" w:hAnsi="Times New Roman"/>
          <w:sz w:val="24"/>
          <w:szCs w:val="24"/>
        </w:rPr>
      </w:pPr>
      <w:r w:rsidRPr="00B36EE5">
        <w:rPr>
          <w:rFonts w:ascii="Times New Roman" w:hAnsi="Times New Roman"/>
          <w:sz w:val="24"/>
          <w:szCs w:val="24"/>
        </w:rPr>
        <w:t xml:space="preserve">[8] Deepthi, </w:t>
      </w:r>
      <w:proofErr w:type="gramStart"/>
      <w:r w:rsidRPr="00B36EE5">
        <w:rPr>
          <w:rFonts w:ascii="Times New Roman" w:hAnsi="Times New Roman"/>
          <w:sz w:val="24"/>
          <w:szCs w:val="24"/>
        </w:rPr>
        <w:t>A,;</w:t>
      </w:r>
      <w:proofErr w:type="gramEnd"/>
      <w:r w:rsidRPr="00B36EE5">
        <w:rPr>
          <w:rFonts w:ascii="Times New Roman" w:hAnsi="Times New Roman"/>
          <w:sz w:val="24"/>
          <w:szCs w:val="24"/>
        </w:rPr>
        <w:t xml:space="preserve"> </w:t>
      </w:r>
      <w:proofErr w:type="spellStart"/>
      <w:r w:rsidRPr="00B36EE5">
        <w:rPr>
          <w:rFonts w:ascii="Times New Roman" w:hAnsi="Times New Roman"/>
          <w:sz w:val="24"/>
          <w:szCs w:val="24"/>
        </w:rPr>
        <w:t>Rosamma</w:t>
      </w:r>
      <w:proofErr w:type="spellEnd"/>
      <w:r w:rsidRPr="00B36EE5">
        <w:rPr>
          <w:rFonts w:ascii="Times New Roman" w:hAnsi="Times New Roman"/>
          <w:sz w:val="24"/>
          <w:szCs w:val="24"/>
        </w:rPr>
        <w:t xml:space="preserve">, P. Actinomycete isolates from Arabian Sea and Bay of Bengal: biochemical, molecular and functional characterization: Thesis, Cochin University of Science and Technology, Cochin, Kerala 682022, India. </w:t>
      </w:r>
      <w:r w:rsidRPr="00B36EE5">
        <w:rPr>
          <w:rFonts w:ascii="Times New Roman" w:hAnsi="Times New Roman"/>
          <w:b/>
          <w:bCs/>
          <w:sz w:val="24"/>
          <w:szCs w:val="24"/>
        </w:rPr>
        <w:t>2014</w:t>
      </w:r>
      <w:r w:rsidRPr="00B36EE5">
        <w:rPr>
          <w:rFonts w:ascii="Times New Roman" w:hAnsi="Times New Roman"/>
          <w:sz w:val="24"/>
          <w:szCs w:val="24"/>
        </w:rPr>
        <w:t xml:space="preserve">. </w:t>
      </w:r>
    </w:p>
    <w:p w14:paraId="4C794750" w14:textId="77777777" w:rsidR="00FE4AC3" w:rsidRPr="00B36EE5" w:rsidRDefault="00FE4AC3" w:rsidP="00FE4AC3">
      <w:pPr>
        <w:pStyle w:val="ListParagraph"/>
        <w:spacing w:after="0" w:line="360" w:lineRule="auto"/>
        <w:ind w:left="0"/>
        <w:jc w:val="both"/>
        <w:rPr>
          <w:rFonts w:ascii="Times New Roman" w:hAnsi="Times New Roman"/>
          <w:sz w:val="24"/>
          <w:szCs w:val="24"/>
        </w:rPr>
      </w:pPr>
      <w:r w:rsidRPr="00B36EE5">
        <w:rPr>
          <w:rFonts w:ascii="Times New Roman" w:hAnsi="Times New Roman"/>
          <w:sz w:val="24"/>
          <w:szCs w:val="24"/>
          <w:shd w:val="clear" w:color="auto" w:fill="FFFFFF"/>
        </w:rPr>
        <w:lastRenderedPageBreak/>
        <w:t xml:space="preserve">[9] Ruan, </w:t>
      </w:r>
      <w:proofErr w:type="gramStart"/>
      <w:r w:rsidRPr="00B36EE5">
        <w:rPr>
          <w:rFonts w:ascii="Times New Roman" w:hAnsi="Times New Roman"/>
          <w:sz w:val="24"/>
          <w:szCs w:val="24"/>
          <w:shd w:val="clear" w:color="auto" w:fill="FFFFFF"/>
        </w:rPr>
        <w:t>L,;</w:t>
      </w:r>
      <w:proofErr w:type="gramEnd"/>
      <w:r w:rsidRPr="00B36EE5">
        <w:rPr>
          <w:rFonts w:ascii="Times New Roman" w:hAnsi="Times New Roman"/>
          <w:sz w:val="24"/>
          <w:szCs w:val="24"/>
          <w:shd w:val="clear" w:color="auto" w:fill="FFFFFF"/>
        </w:rPr>
        <w:t xml:space="preserve"> Yu, Z,; Fang, B,; He, W,; Wang, Y,; Shen, P. Melanin pigment formation and increased UV resistance in Bacillus thuringiensis following high temperature induction. </w:t>
      </w:r>
      <w:proofErr w:type="spellStart"/>
      <w:r w:rsidRPr="00B36EE5">
        <w:rPr>
          <w:rFonts w:ascii="Times New Roman" w:hAnsi="Times New Roman"/>
          <w:i/>
          <w:iCs/>
          <w:sz w:val="24"/>
          <w:szCs w:val="24"/>
          <w:shd w:val="clear" w:color="auto" w:fill="FFFFFF"/>
        </w:rPr>
        <w:t>Syst</w:t>
      </w:r>
      <w:proofErr w:type="spellEnd"/>
      <w:r w:rsidRPr="00B36EE5">
        <w:rPr>
          <w:rFonts w:ascii="Times New Roman" w:hAnsi="Times New Roman"/>
          <w:i/>
          <w:iCs/>
          <w:sz w:val="24"/>
          <w:szCs w:val="24"/>
          <w:shd w:val="clear" w:color="auto" w:fill="FFFFFF"/>
        </w:rPr>
        <w:t xml:space="preserve"> Appl </w:t>
      </w:r>
      <w:proofErr w:type="spellStart"/>
      <w:r w:rsidRPr="00B36EE5">
        <w:rPr>
          <w:rFonts w:ascii="Times New Roman" w:hAnsi="Times New Roman"/>
          <w:i/>
          <w:iCs/>
          <w:sz w:val="24"/>
          <w:szCs w:val="24"/>
          <w:shd w:val="clear" w:color="auto" w:fill="FFFFFF"/>
        </w:rPr>
        <w:t>Microbiol</w:t>
      </w:r>
      <w:proofErr w:type="spellEnd"/>
      <w:r w:rsidRPr="00B36EE5">
        <w:rPr>
          <w:rFonts w:ascii="Times New Roman" w:hAnsi="Times New Roman"/>
          <w:sz w:val="24"/>
          <w:szCs w:val="24"/>
          <w:shd w:val="clear" w:color="auto" w:fill="FFFFFF"/>
        </w:rPr>
        <w:t xml:space="preserve">. </w:t>
      </w:r>
      <w:r w:rsidRPr="00B36EE5">
        <w:rPr>
          <w:rFonts w:ascii="Times New Roman" w:hAnsi="Times New Roman"/>
          <w:b/>
          <w:bCs/>
          <w:sz w:val="24"/>
          <w:szCs w:val="24"/>
          <w:shd w:val="clear" w:color="auto" w:fill="FFFFFF"/>
        </w:rPr>
        <w:t>2004</w:t>
      </w:r>
      <w:r w:rsidRPr="00B36EE5">
        <w:rPr>
          <w:rFonts w:ascii="Times New Roman" w:hAnsi="Times New Roman"/>
          <w:sz w:val="24"/>
          <w:szCs w:val="24"/>
          <w:shd w:val="clear" w:color="auto" w:fill="FFFFFF"/>
        </w:rPr>
        <w:t>, 27(3), 286-9.</w:t>
      </w:r>
    </w:p>
    <w:p w14:paraId="63B1AC3D" w14:textId="77777777" w:rsidR="00FE4AC3" w:rsidRPr="00B36EE5" w:rsidRDefault="00FE4AC3" w:rsidP="00FE4AC3">
      <w:pPr>
        <w:pStyle w:val="ListParagraph"/>
        <w:spacing w:after="0" w:line="360" w:lineRule="auto"/>
        <w:ind w:left="0"/>
        <w:jc w:val="both"/>
        <w:rPr>
          <w:rFonts w:ascii="Times New Roman" w:hAnsi="Times New Roman"/>
          <w:sz w:val="24"/>
          <w:szCs w:val="24"/>
        </w:rPr>
      </w:pPr>
      <w:r w:rsidRPr="00B36EE5">
        <w:rPr>
          <w:rFonts w:ascii="Times New Roman" w:hAnsi="Times New Roman"/>
          <w:sz w:val="24"/>
          <w:szCs w:val="24"/>
          <w:shd w:val="clear" w:color="auto" w:fill="FFFFFF"/>
        </w:rPr>
        <w:t xml:space="preserve">[10] </w:t>
      </w:r>
      <w:proofErr w:type="spellStart"/>
      <w:r w:rsidRPr="00B36EE5">
        <w:rPr>
          <w:rFonts w:ascii="Times New Roman" w:hAnsi="Times New Roman"/>
          <w:sz w:val="24"/>
          <w:szCs w:val="24"/>
          <w:shd w:val="clear" w:color="auto" w:fill="FFFFFF"/>
        </w:rPr>
        <w:t>Setiyono</w:t>
      </w:r>
      <w:proofErr w:type="spellEnd"/>
      <w:r w:rsidRPr="00B36EE5">
        <w:rPr>
          <w:rFonts w:ascii="Times New Roman" w:hAnsi="Times New Roman"/>
          <w:sz w:val="24"/>
          <w:szCs w:val="24"/>
          <w:shd w:val="clear" w:color="auto" w:fill="FFFFFF"/>
        </w:rPr>
        <w:t xml:space="preserve">, </w:t>
      </w:r>
      <w:proofErr w:type="gramStart"/>
      <w:r w:rsidRPr="00B36EE5">
        <w:rPr>
          <w:rFonts w:ascii="Times New Roman" w:hAnsi="Times New Roman"/>
          <w:sz w:val="24"/>
          <w:szCs w:val="24"/>
          <w:shd w:val="clear" w:color="auto" w:fill="FFFFFF"/>
        </w:rPr>
        <w:t>E,;</w:t>
      </w:r>
      <w:proofErr w:type="gramEnd"/>
      <w:r w:rsidRPr="00B36EE5">
        <w:rPr>
          <w:rFonts w:ascii="Times New Roman" w:hAnsi="Times New Roman"/>
          <w:sz w:val="24"/>
          <w:szCs w:val="24"/>
          <w:shd w:val="clear" w:color="auto" w:fill="FFFFFF"/>
        </w:rPr>
        <w:t xml:space="preserve"> </w:t>
      </w:r>
      <w:proofErr w:type="spellStart"/>
      <w:r w:rsidRPr="00B36EE5">
        <w:rPr>
          <w:rFonts w:ascii="Times New Roman" w:hAnsi="Times New Roman"/>
          <w:sz w:val="24"/>
          <w:szCs w:val="24"/>
          <w:shd w:val="clear" w:color="auto" w:fill="FFFFFF"/>
        </w:rPr>
        <w:t>Adhiwibawa</w:t>
      </w:r>
      <w:proofErr w:type="spellEnd"/>
      <w:r w:rsidRPr="00B36EE5">
        <w:rPr>
          <w:rFonts w:ascii="Times New Roman" w:hAnsi="Times New Roman"/>
          <w:sz w:val="24"/>
          <w:szCs w:val="24"/>
          <w:shd w:val="clear" w:color="auto" w:fill="FFFFFF"/>
        </w:rPr>
        <w:t xml:space="preserve">, M.A.S,; </w:t>
      </w:r>
      <w:proofErr w:type="spellStart"/>
      <w:r w:rsidRPr="00B36EE5">
        <w:rPr>
          <w:rFonts w:ascii="Times New Roman" w:hAnsi="Times New Roman"/>
          <w:sz w:val="24"/>
          <w:szCs w:val="24"/>
          <w:shd w:val="clear" w:color="auto" w:fill="FFFFFF"/>
        </w:rPr>
        <w:t>Indrawati</w:t>
      </w:r>
      <w:proofErr w:type="spellEnd"/>
      <w:r w:rsidRPr="00B36EE5">
        <w:rPr>
          <w:rFonts w:ascii="Times New Roman" w:hAnsi="Times New Roman"/>
          <w:sz w:val="24"/>
          <w:szCs w:val="24"/>
          <w:shd w:val="clear" w:color="auto" w:fill="FFFFFF"/>
        </w:rPr>
        <w:t xml:space="preserve">. </w:t>
      </w:r>
      <w:proofErr w:type="gramStart"/>
      <w:r w:rsidRPr="00B36EE5">
        <w:rPr>
          <w:rFonts w:ascii="Times New Roman" w:hAnsi="Times New Roman"/>
          <w:sz w:val="24"/>
          <w:szCs w:val="24"/>
          <w:shd w:val="clear" w:color="auto" w:fill="FFFFFF"/>
        </w:rPr>
        <w:t>R,;</w:t>
      </w:r>
      <w:proofErr w:type="gramEnd"/>
      <w:r w:rsidRPr="00B36EE5">
        <w:rPr>
          <w:rFonts w:ascii="Times New Roman" w:hAnsi="Times New Roman"/>
          <w:sz w:val="24"/>
          <w:szCs w:val="24"/>
          <w:shd w:val="clear" w:color="auto" w:fill="FFFFFF"/>
        </w:rPr>
        <w:t xml:space="preserve"> </w:t>
      </w:r>
      <w:proofErr w:type="spellStart"/>
      <w:r w:rsidRPr="00B36EE5">
        <w:rPr>
          <w:rFonts w:ascii="Times New Roman" w:hAnsi="Times New Roman"/>
          <w:sz w:val="24"/>
          <w:szCs w:val="24"/>
          <w:shd w:val="clear" w:color="auto" w:fill="FFFFFF"/>
        </w:rPr>
        <w:t>Prihastyanti</w:t>
      </w:r>
      <w:proofErr w:type="spellEnd"/>
      <w:r w:rsidRPr="00B36EE5">
        <w:rPr>
          <w:rFonts w:ascii="Times New Roman" w:hAnsi="Times New Roman"/>
          <w:sz w:val="24"/>
          <w:szCs w:val="24"/>
          <w:shd w:val="clear" w:color="auto" w:fill="FFFFFF"/>
        </w:rPr>
        <w:t xml:space="preserve">, M.N.U,; </w:t>
      </w:r>
      <w:proofErr w:type="spellStart"/>
      <w:r w:rsidRPr="00B36EE5">
        <w:rPr>
          <w:rFonts w:ascii="Times New Roman" w:hAnsi="Times New Roman"/>
          <w:sz w:val="24"/>
          <w:szCs w:val="24"/>
          <w:shd w:val="clear" w:color="auto" w:fill="FFFFFF"/>
        </w:rPr>
        <w:t>Shioi</w:t>
      </w:r>
      <w:proofErr w:type="spellEnd"/>
      <w:r w:rsidRPr="00B36EE5">
        <w:rPr>
          <w:rFonts w:ascii="Times New Roman" w:hAnsi="Times New Roman"/>
          <w:sz w:val="24"/>
          <w:szCs w:val="24"/>
          <w:shd w:val="clear" w:color="auto" w:fill="FFFFFF"/>
        </w:rPr>
        <w:t xml:space="preserve">, Y, </w:t>
      </w:r>
      <w:proofErr w:type="spellStart"/>
      <w:r w:rsidRPr="00B36EE5">
        <w:rPr>
          <w:rFonts w:ascii="Times New Roman" w:hAnsi="Times New Roman"/>
          <w:sz w:val="24"/>
          <w:szCs w:val="24"/>
          <w:shd w:val="clear" w:color="auto" w:fill="FFFFFF"/>
        </w:rPr>
        <w:t>Brotosudarmo</w:t>
      </w:r>
      <w:proofErr w:type="spellEnd"/>
      <w:r w:rsidRPr="00B36EE5">
        <w:rPr>
          <w:rFonts w:ascii="Times New Roman" w:hAnsi="Times New Roman"/>
          <w:sz w:val="24"/>
          <w:szCs w:val="24"/>
          <w:shd w:val="clear" w:color="auto" w:fill="FFFFFF"/>
        </w:rPr>
        <w:t>, T.H.P. An Indonesian Marine Bacterium, </w:t>
      </w:r>
      <w:proofErr w:type="spellStart"/>
      <w:r w:rsidRPr="00B36EE5">
        <w:rPr>
          <w:rFonts w:ascii="Times New Roman" w:hAnsi="Times New Roman"/>
          <w:i/>
          <w:iCs/>
          <w:sz w:val="24"/>
          <w:szCs w:val="24"/>
          <w:shd w:val="clear" w:color="auto" w:fill="FFFFFF"/>
        </w:rPr>
        <w:t>Pseudoalteromonas</w:t>
      </w:r>
      <w:proofErr w:type="spellEnd"/>
      <w:r w:rsidRPr="00B36EE5">
        <w:rPr>
          <w:rFonts w:ascii="Times New Roman" w:hAnsi="Times New Roman"/>
          <w:i/>
          <w:iCs/>
          <w:sz w:val="24"/>
          <w:szCs w:val="24"/>
          <w:shd w:val="clear" w:color="auto" w:fill="FFFFFF"/>
        </w:rPr>
        <w:t xml:space="preserve"> rubra</w:t>
      </w:r>
      <w:r w:rsidRPr="00B36EE5">
        <w:rPr>
          <w:rFonts w:ascii="Times New Roman" w:hAnsi="Times New Roman"/>
          <w:sz w:val="24"/>
          <w:szCs w:val="24"/>
          <w:shd w:val="clear" w:color="auto" w:fill="FFFFFF"/>
        </w:rPr>
        <w:t>, Produces Antimicrobial Prodiginine Pigments. </w:t>
      </w:r>
      <w:r w:rsidRPr="00B36EE5">
        <w:rPr>
          <w:rFonts w:ascii="Times New Roman" w:hAnsi="Times New Roman"/>
          <w:i/>
          <w:iCs/>
          <w:sz w:val="24"/>
          <w:szCs w:val="24"/>
          <w:shd w:val="clear" w:color="auto" w:fill="FFFFFF"/>
        </w:rPr>
        <w:t>ACS Omega</w:t>
      </w:r>
      <w:r w:rsidRPr="00B36EE5">
        <w:rPr>
          <w:rFonts w:ascii="Times New Roman" w:hAnsi="Times New Roman"/>
          <w:sz w:val="24"/>
          <w:szCs w:val="24"/>
          <w:shd w:val="clear" w:color="auto" w:fill="FFFFFF"/>
        </w:rPr>
        <w:t xml:space="preserve">. </w:t>
      </w:r>
      <w:r w:rsidRPr="00B36EE5">
        <w:rPr>
          <w:rFonts w:ascii="Times New Roman" w:hAnsi="Times New Roman"/>
          <w:b/>
          <w:bCs/>
          <w:sz w:val="24"/>
          <w:szCs w:val="24"/>
          <w:shd w:val="clear" w:color="auto" w:fill="FFFFFF"/>
        </w:rPr>
        <w:t>2020</w:t>
      </w:r>
      <w:r w:rsidRPr="00B36EE5">
        <w:rPr>
          <w:rFonts w:ascii="Times New Roman" w:hAnsi="Times New Roman"/>
          <w:sz w:val="24"/>
          <w:szCs w:val="24"/>
          <w:shd w:val="clear" w:color="auto" w:fill="FFFFFF"/>
        </w:rPr>
        <w:t>, 5(9), 4626-4635.</w:t>
      </w:r>
    </w:p>
    <w:p w14:paraId="32299ABE" w14:textId="77777777" w:rsidR="00FE4AC3" w:rsidRPr="00B36EE5" w:rsidRDefault="00FE4AC3" w:rsidP="00FE4AC3">
      <w:pPr>
        <w:pStyle w:val="ListParagraph"/>
        <w:spacing w:after="0" w:line="360" w:lineRule="auto"/>
        <w:ind w:left="0"/>
        <w:jc w:val="both"/>
        <w:rPr>
          <w:rFonts w:ascii="Times New Roman" w:hAnsi="Times New Roman"/>
          <w:sz w:val="24"/>
          <w:szCs w:val="24"/>
        </w:rPr>
      </w:pPr>
      <w:r w:rsidRPr="00B36EE5">
        <w:rPr>
          <w:rFonts w:ascii="Times New Roman" w:hAnsi="Times New Roman"/>
          <w:sz w:val="24"/>
          <w:szCs w:val="24"/>
          <w:shd w:val="clear" w:color="auto" w:fill="FFFFFF"/>
        </w:rPr>
        <w:t xml:space="preserve">[11] Edwards, </w:t>
      </w:r>
      <w:proofErr w:type="gramStart"/>
      <w:r w:rsidRPr="00B36EE5">
        <w:rPr>
          <w:rFonts w:ascii="Times New Roman" w:hAnsi="Times New Roman"/>
          <w:sz w:val="24"/>
          <w:szCs w:val="24"/>
          <w:shd w:val="clear" w:color="auto" w:fill="FFFFFF"/>
        </w:rPr>
        <w:t>U,;</w:t>
      </w:r>
      <w:proofErr w:type="gramEnd"/>
      <w:r w:rsidRPr="00B36EE5">
        <w:rPr>
          <w:rFonts w:ascii="Times New Roman" w:hAnsi="Times New Roman"/>
          <w:sz w:val="24"/>
          <w:szCs w:val="24"/>
          <w:shd w:val="clear" w:color="auto" w:fill="FFFFFF"/>
        </w:rPr>
        <w:t xml:space="preserve"> </w:t>
      </w:r>
      <w:proofErr w:type="spellStart"/>
      <w:r w:rsidRPr="00B36EE5">
        <w:rPr>
          <w:rFonts w:ascii="Times New Roman" w:hAnsi="Times New Roman"/>
          <w:sz w:val="24"/>
          <w:szCs w:val="24"/>
          <w:shd w:val="clear" w:color="auto" w:fill="FFFFFF"/>
        </w:rPr>
        <w:t>Rogall</w:t>
      </w:r>
      <w:proofErr w:type="spellEnd"/>
      <w:r w:rsidRPr="00B36EE5">
        <w:rPr>
          <w:rFonts w:ascii="Times New Roman" w:hAnsi="Times New Roman"/>
          <w:sz w:val="24"/>
          <w:szCs w:val="24"/>
          <w:shd w:val="clear" w:color="auto" w:fill="FFFFFF"/>
        </w:rPr>
        <w:t>, T,; Blöcker, H,; Emde, M; Böttger, E.C. Isolation and direct complete nucleotide determination of entire genes. Characterization of a gene coding for 16S ribosomal RNA. </w:t>
      </w:r>
      <w:r w:rsidRPr="00B36EE5">
        <w:rPr>
          <w:rFonts w:ascii="Times New Roman" w:hAnsi="Times New Roman"/>
          <w:i/>
          <w:iCs/>
          <w:sz w:val="24"/>
          <w:szCs w:val="24"/>
          <w:shd w:val="clear" w:color="auto" w:fill="FFFFFF"/>
        </w:rPr>
        <w:t>Nucleic Acids Res</w:t>
      </w:r>
      <w:r w:rsidRPr="00B36EE5">
        <w:rPr>
          <w:rFonts w:ascii="Times New Roman" w:hAnsi="Times New Roman"/>
          <w:sz w:val="24"/>
          <w:szCs w:val="24"/>
          <w:shd w:val="clear" w:color="auto" w:fill="FFFFFF"/>
        </w:rPr>
        <w:t xml:space="preserve">. </w:t>
      </w:r>
      <w:r w:rsidRPr="00B36EE5">
        <w:rPr>
          <w:rFonts w:ascii="Times New Roman" w:hAnsi="Times New Roman"/>
          <w:b/>
          <w:bCs/>
          <w:sz w:val="24"/>
          <w:szCs w:val="24"/>
          <w:shd w:val="clear" w:color="auto" w:fill="FFFFFF"/>
        </w:rPr>
        <w:t>1989</w:t>
      </w:r>
      <w:r w:rsidRPr="00B36EE5">
        <w:rPr>
          <w:rFonts w:ascii="Times New Roman" w:hAnsi="Times New Roman"/>
          <w:sz w:val="24"/>
          <w:szCs w:val="24"/>
          <w:shd w:val="clear" w:color="auto" w:fill="FFFFFF"/>
        </w:rPr>
        <w:t>, 17(19), 7843-7853.</w:t>
      </w:r>
    </w:p>
    <w:p w14:paraId="01224B29" w14:textId="77777777" w:rsidR="00FE4AC3" w:rsidRPr="00B36EE5" w:rsidRDefault="00FE4AC3" w:rsidP="00FE4AC3">
      <w:pPr>
        <w:pStyle w:val="ListParagraph"/>
        <w:spacing w:after="0" w:line="360" w:lineRule="auto"/>
        <w:ind w:left="0"/>
        <w:jc w:val="both"/>
        <w:rPr>
          <w:rFonts w:ascii="Times New Roman" w:hAnsi="Times New Roman"/>
          <w:sz w:val="24"/>
          <w:szCs w:val="24"/>
        </w:rPr>
      </w:pPr>
      <w:r w:rsidRPr="00B36EE5">
        <w:rPr>
          <w:rFonts w:ascii="Times New Roman" w:hAnsi="Times New Roman"/>
          <w:sz w:val="24"/>
          <w:szCs w:val="24"/>
          <w:shd w:val="clear" w:color="auto" w:fill="FFFFFF"/>
        </w:rPr>
        <w:t xml:space="preserve">[12] Zhang, </w:t>
      </w:r>
      <w:proofErr w:type="gramStart"/>
      <w:r w:rsidRPr="00B36EE5">
        <w:rPr>
          <w:rFonts w:ascii="Times New Roman" w:hAnsi="Times New Roman"/>
          <w:sz w:val="24"/>
          <w:szCs w:val="24"/>
          <w:shd w:val="clear" w:color="auto" w:fill="FFFFFF"/>
        </w:rPr>
        <w:t>Z,;</w:t>
      </w:r>
      <w:proofErr w:type="gramEnd"/>
      <w:r w:rsidRPr="00B36EE5">
        <w:rPr>
          <w:rFonts w:ascii="Times New Roman" w:hAnsi="Times New Roman"/>
          <w:sz w:val="24"/>
          <w:szCs w:val="24"/>
          <w:shd w:val="clear" w:color="auto" w:fill="FFFFFF"/>
        </w:rPr>
        <w:t xml:space="preserve"> Schwartz, S,; Wagner, L,; Miller, W. A greedy algorithm for aligning DNA sequences. </w:t>
      </w:r>
      <w:r w:rsidRPr="00B36EE5">
        <w:rPr>
          <w:rFonts w:ascii="Times New Roman" w:hAnsi="Times New Roman"/>
          <w:i/>
          <w:iCs/>
          <w:sz w:val="24"/>
          <w:szCs w:val="24"/>
          <w:shd w:val="clear" w:color="auto" w:fill="FFFFFF"/>
        </w:rPr>
        <w:t xml:space="preserve">J </w:t>
      </w:r>
      <w:proofErr w:type="spellStart"/>
      <w:r w:rsidRPr="00B36EE5">
        <w:rPr>
          <w:rFonts w:ascii="Times New Roman" w:hAnsi="Times New Roman"/>
          <w:i/>
          <w:iCs/>
          <w:sz w:val="24"/>
          <w:szCs w:val="24"/>
          <w:shd w:val="clear" w:color="auto" w:fill="FFFFFF"/>
        </w:rPr>
        <w:t>Comput</w:t>
      </w:r>
      <w:proofErr w:type="spellEnd"/>
      <w:r w:rsidRPr="00B36EE5">
        <w:rPr>
          <w:rFonts w:ascii="Times New Roman" w:hAnsi="Times New Roman"/>
          <w:i/>
          <w:iCs/>
          <w:sz w:val="24"/>
          <w:szCs w:val="24"/>
          <w:shd w:val="clear" w:color="auto" w:fill="FFFFFF"/>
        </w:rPr>
        <w:t xml:space="preserve"> Biol</w:t>
      </w:r>
      <w:r w:rsidRPr="00B36EE5">
        <w:rPr>
          <w:rFonts w:ascii="Times New Roman" w:hAnsi="Times New Roman"/>
          <w:sz w:val="24"/>
          <w:szCs w:val="24"/>
          <w:shd w:val="clear" w:color="auto" w:fill="FFFFFF"/>
        </w:rPr>
        <w:t xml:space="preserve">. </w:t>
      </w:r>
      <w:r w:rsidRPr="00B36EE5">
        <w:rPr>
          <w:rFonts w:ascii="Times New Roman" w:hAnsi="Times New Roman"/>
          <w:b/>
          <w:bCs/>
          <w:sz w:val="24"/>
          <w:szCs w:val="24"/>
          <w:shd w:val="clear" w:color="auto" w:fill="FFFFFF"/>
        </w:rPr>
        <w:t>2000</w:t>
      </w:r>
      <w:r w:rsidRPr="00B36EE5">
        <w:rPr>
          <w:rFonts w:ascii="Times New Roman" w:hAnsi="Times New Roman"/>
          <w:sz w:val="24"/>
          <w:szCs w:val="24"/>
          <w:shd w:val="clear" w:color="auto" w:fill="FFFFFF"/>
        </w:rPr>
        <w:t>, 7(1-2), 203-214.</w:t>
      </w:r>
    </w:p>
    <w:p w14:paraId="1BAA1919" w14:textId="77777777" w:rsidR="00FE4AC3" w:rsidRPr="00B36EE5" w:rsidRDefault="00FE4AC3" w:rsidP="00FE4AC3">
      <w:pPr>
        <w:pStyle w:val="ListParagraph"/>
        <w:spacing w:after="0" w:line="360" w:lineRule="auto"/>
        <w:ind w:left="0"/>
        <w:jc w:val="both"/>
        <w:rPr>
          <w:rFonts w:ascii="Times New Roman" w:hAnsi="Times New Roman"/>
          <w:sz w:val="24"/>
          <w:szCs w:val="24"/>
        </w:rPr>
      </w:pPr>
      <w:r w:rsidRPr="00B36EE5">
        <w:rPr>
          <w:rFonts w:ascii="Times New Roman" w:hAnsi="Times New Roman"/>
          <w:sz w:val="24"/>
          <w:szCs w:val="24"/>
          <w:shd w:val="clear" w:color="auto" w:fill="FFFFFF"/>
        </w:rPr>
        <w:t xml:space="preserve">[13] El-Naggar, </w:t>
      </w:r>
      <w:proofErr w:type="gramStart"/>
      <w:r w:rsidRPr="00B36EE5">
        <w:rPr>
          <w:rFonts w:ascii="Times New Roman" w:hAnsi="Times New Roman"/>
          <w:sz w:val="24"/>
          <w:szCs w:val="24"/>
          <w:shd w:val="clear" w:color="auto" w:fill="FFFFFF"/>
        </w:rPr>
        <w:t>N.E,;</w:t>
      </w:r>
      <w:proofErr w:type="gramEnd"/>
      <w:r w:rsidRPr="00B36EE5">
        <w:rPr>
          <w:rFonts w:ascii="Times New Roman" w:hAnsi="Times New Roman"/>
          <w:sz w:val="24"/>
          <w:szCs w:val="24"/>
          <w:shd w:val="clear" w:color="auto" w:fill="FFFFFF"/>
        </w:rPr>
        <w:t xml:space="preserve"> El-</w:t>
      </w:r>
      <w:proofErr w:type="spellStart"/>
      <w:r w:rsidRPr="00B36EE5">
        <w:rPr>
          <w:rFonts w:ascii="Times New Roman" w:hAnsi="Times New Roman"/>
          <w:sz w:val="24"/>
          <w:szCs w:val="24"/>
          <w:shd w:val="clear" w:color="auto" w:fill="FFFFFF"/>
        </w:rPr>
        <w:t>Ewasy</w:t>
      </w:r>
      <w:proofErr w:type="spellEnd"/>
      <w:r w:rsidRPr="00B36EE5">
        <w:rPr>
          <w:rFonts w:ascii="Times New Roman" w:hAnsi="Times New Roman"/>
          <w:sz w:val="24"/>
          <w:szCs w:val="24"/>
          <w:shd w:val="clear" w:color="auto" w:fill="FFFFFF"/>
        </w:rPr>
        <w:t xml:space="preserve">, S.M. Bioproduction, characterization, anticancer and antioxidant activities of extracellular melanin pigment produced by newly isolated microbial cell factories Streptomyces </w:t>
      </w:r>
      <w:proofErr w:type="spellStart"/>
      <w:r w:rsidRPr="00B36EE5">
        <w:rPr>
          <w:rFonts w:ascii="Times New Roman" w:hAnsi="Times New Roman"/>
          <w:sz w:val="24"/>
          <w:szCs w:val="24"/>
          <w:shd w:val="clear" w:color="auto" w:fill="FFFFFF"/>
        </w:rPr>
        <w:t>glaucescens</w:t>
      </w:r>
      <w:proofErr w:type="spellEnd"/>
      <w:r w:rsidRPr="00B36EE5">
        <w:rPr>
          <w:rFonts w:ascii="Times New Roman" w:hAnsi="Times New Roman"/>
          <w:sz w:val="24"/>
          <w:szCs w:val="24"/>
          <w:shd w:val="clear" w:color="auto" w:fill="FFFFFF"/>
        </w:rPr>
        <w:t xml:space="preserve"> NEAE-H. </w:t>
      </w:r>
      <w:r w:rsidRPr="00B36EE5">
        <w:rPr>
          <w:rFonts w:ascii="Times New Roman" w:hAnsi="Times New Roman"/>
          <w:i/>
          <w:iCs/>
          <w:sz w:val="24"/>
          <w:szCs w:val="24"/>
          <w:shd w:val="clear" w:color="auto" w:fill="FFFFFF"/>
        </w:rPr>
        <w:t>Sci Rep</w:t>
      </w:r>
      <w:r w:rsidRPr="00B36EE5">
        <w:rPr>
          <w:rFonts w:ascii="Times New Roman" w:hAnsi="Times New Roman"/>
          <w:sz w:val="24"/>
          <w:szCs w:val="24"/>
          <w:shd w:val="clear" w:color="auto" w:fill="FFFFFF"/>
        </w:rPr>
        <w:t xml:space="preserve">. </w:t>
      </w:r>
      <w:r w:rsidRPr="00B36EE5">
        <w:rPr>
          <w:rFonts w:ascii="Times New Roman" w:hAnsi="Times New Roman"/>
          <w:b/>
          <w:bCs/>
          <w:sz w:val="24"/>
          <w:szCs w:val="24"/>
          <w:shd w:val="clear" w:color="auto" w:fill="FFFFFF"/>
        </w:rPr>
        <w:t>2017</w:t>
      </w:r>
      <w:r w:rsidRPr="00B36EE5">
        <w:rPr>
          <w:rFonts w:ascii="Times New Roman" w:hAnsi="Times New Roman"/>
          <w:sz w:val="24"/>
          <w:szCs w:val="24"/>
          <w:shd w:val="clear" w:color="auto" w:fill="FFFFFF"/>
        </w:rPr>
        <w:t>, 7, 42129.</w:t>
      </w:r>
    </w:p>
    <w:p w14:paraId="67918635" w14:textId="77777777" w:rsidR="00FE4AC3" w:rsidRPr="00B36EE5" w:rsidRDefault="00FE4AC3" w:rsidP="00FE4AC3">
      <w:pPr>
        <w:pStyle w:val="ListParagraph"/>
        <w:spacing w:after="0" w:line="360" w:lineRule="auto"/>
        <w:ind w:left="0"/>
        <w:jc w:val="both"/>
        <w:rPr>
          <w:rFonts w:ascii="Times New Roman" w:hAnsi="Times New Roman"/>
          <w:sz w:val="24"/>
          <w:szCs w:val="24"/>
        </w:rPr>
      </w:pPr>
      <w:r w:rsidRPr="00B36EE5">
        <w:rPr>
          <w:rFonts w:ascii="Times New Roman" w:eastAsia="Times New Roman" w:hAnsi="Times New Roman"/>
          <w:sz w:val="24"/>
          <w:szCs w:val="24"/>
          <w:lang w:val="en-IN" w:eastAsia="en-IN"/>
        </w:rPr>
        <w:t xml:space="preserve">[14] Moussa, </w:t>
      </w:r>
      <w:proofErr w:type="gramStart"/>
      <w:r w:rsidRPr="00B36EE5">
        <w:rPr>
          <w:rFonts w:ascii="Times New Roman" w:eastAsia="Times New Roman" w:hAnsi="Times New Roman"/>
          <w:sz w:val="24"/>
          <w:szCs w:val="24"/>
          <w:lang w:val="en-IN" w:eastAsia="en-IN"/>
        </w:rPr>
        <w:t>S.H,;</w:t>
      </w:r>
      <w:proofErr w:type="gramEnd"/>
      <w:r w:rsidRPr="00B36EE5">
        <w:rPr>
          <w:rFonts w:ascii="Times New Roman" w:eastAsia="Times New Roman" w:hAnsi="Times New Roman"/>
          <w:sz w:val="24"/>
          <w:szCs w:val="24"/>
          <w:lang w:val="en-IN" w:eastAsia="en-IN"/>
        </w:rPr>
        <w:t xml:space="preserve"> </w:t>
      </w:r>
      <w:proofErr w:type="spellStart"/>
      <w:r w:rsidRPr="00B36EE5">
        <w:rPr>
          <w:rFonts w:ascii="Times New Roman" w:eastAsia="Times New Roman" w:hAnsi="Times New Roman"/>
          <w:sz w:val="24"/>
          <w:szCs w:val="24"/>
          <w:lang w:val="en-IN" w:eastAsia="en-IN"/>
        </w:rPr>
        <w:t>Tayel</w:t>
      </w:r>
      <w:proofErr w:type="spellEnd"/>
      <w:r w:rsidRPr="00B36EE5">
        <w:rPr>
          <w:rFonts w:ascii="Times New Roman" w:eastAsia="Times New Roman" w:hAnsi="Times New Roman"/>
          <w:sz w:val="24"/>
          <w:szCs w:val="24"/>
          <w:lang w:val="en-IN" w:eastAsia="en-IN"/>
        </w:rPr>
        <w:t xml:space="preserve">, A.A,; Al-Hassan, A.A,; Farouk; A. Tetrazolium/Formazan Test as an Efficient Method to Determine Fungal Chitosan Antimicrobial Activity. </w:t>
      </w:r>
      <w:r w:rsidRPr="00B36EE5">
        <w:rPr>
          <w:rFonts w:ascii="Times New Roman" w:eastAsia="Times New Roman" w:hAnsi="Times New Roman"/>
          <w:i/>
          <w:iCs/>
          <w:sz w:val="24"/>
          <w:szCs w:val="24"/>
          <w:lang w:val="en-IN" w:eastAsia="en-IN"/>
        </w:rPr>
        <w:t>J. Mycol.</w:t>
      </w:r>
      <w:r w:rsidRPr="00B36EE5">
        <w:rPr>
          <w:rFonts w:ascii="Times New Roman" w:eastAsia="Times New Roman" w:hAnsi="Times New Roman"/>
          <w:sz w:val="24"/>
          <w:szCs w:val="24"/>
          <w:lang w:val="en-IN" w:eastAsia="en-IN"/>
        </w:rPr>
        <w:t xml:space="preserve"> </w:t>
      </w:r>
      <w:r w:rsidRPr="00B36EE5">
        <w:rPr>
          <w:rFonts w:ascii="Times New Roman" w:eastAsia="Times New Roman" w:hAnsi="Times New Roman"/>
          <w:b/>
          <w:bCs/>
          <w:sz w:val="24"/>
          <w:szCs w:val="24"/>
          <w:lang w:val="en-IN" w:eastAsia="en-IN"/>
        </w:rPr>
        <w:t>2013</w:t>
      </w:r>
      <w:r w:rsidRPr="00B36EE5">
        <w:rPr>
          <w:rFonts w:ascii="Times New Roman" w:eastAsia="Times New Roman" w:hAnsi="Times New Roman"/>
          <w:sz w:val="24"/>
          <w:szCs w:val="24"/>
          <w:lang w:val="en-IN" w:eastAsia="en-IN"/>
        </w:rPr>
        <w:t>, 2013, 1-7.</w:t>
      </w:r>
    </w:p>
    <w:p w14:paraId="54D69873" w14:textId="77777777" w:rsidR="00FE4AC3" w:rsidRPr="00B36EE5" w:rsidRDefault="00FE4AC3" w:rsidP="00FE4AC3">
      <w:pPr>
        <w:pStyle w:val="ListParagraph"/>
        <w:spacing w:after="0" w:line="360" w:lineRule="auto"/>
        <w:ind w:left="0"/>
        <w:jc w:val="both"/>
        <w:rPr>
          <w:rFonts w:ascii="Times New Roman" w:hAnsi="Times New Roman"/>
          <w:sz w:val="24"/>
          <w:szCs w:val="24"/>
        </w:rPr>
      </w:pPr>
      <w:r w:rsidRPr="00B36EE5">
        <w:rPr>
          <w:rFonts w:ascii="Times New Roman" w:hAnsi="Times New Roman"/>
          <w:sz w:val="24"/>
          <w:szCs w:val="24"/>
        </w:rPr>
        <w:t xml:space="preserve">[15] Tamura, </w:t>
      </w:r>
      <w:proofErr w:type="gramStart"/>
      <w:r w:rsidRPr="00B36EE5">
        <w:rPr>
          <w:rFonts w:ascii="Times New Roman" w:hAnsi="Times New Roman"/>
          <w:sz w:val="24"/>
          <w:szCs w:val="24"/>
        </w:rPr>
        <w:t>T,;</w:t>
      </w:r>
      <w:proofErr w:type="gramEnd"/>
      <w:r w:rsidRPr="00B36EE5">
        <w:rPr>
          <w:rFonts w:ascii="Times New Roman" w:hAnsi="Times New Roman"/>
          <w:sz w:val="24"/>
          <w:szCs w:val="24"/>
        </w:rPr>
        <w:t xml:space="preserve"> Zhiheng, L,; Yamei, Z,; Hatano, K.  </w:t>
      </w:r>
      <w:proofErr w:type="spellStart"/>
      <w:r w:rsidRPr="00B36EE5">
        <w:rPr>
          <w:rFonts w:ascii="Times New Roman" w:hAnsi="Times New Roman"/>
          <w:sz w:val="24"/>
          <w:szCs w:val="24"/>
        </w:rPr>
        <w:t>Actinoalloteichus</w:t>
      </w:r>
      <w:proofErr w:type="spellEnd"/>
      <w:r w:rsidRPr="00B36EE5">
        <w:rPr>
          <w:rFonts w:ascii="Times New Roman" w:hAnsi="Times New Roman"/>
          <w:sz w:val="24"/>
          <w:szCs w:val="24"/>
        </w:rPr>
        <w:t xml:space="preserve"> </w:t>
      </w:r>
      <w:proofErr w:type="spellStart"/>
      <w:r w:rsidRPr="00B36EE5">
        <w:rPr>
          <w:rFonts w:ascii="Times New Roman" w:hAnsi="Times New Roman"/>
          <w:sz w:val="24"/>
          <w:szCs w:val="24"/>
        </w:rPr>
        <w:t>cyanogriseus</w:t>
      </w:r>
      <w:proofErr w:type="spellEnd"/>
      <w:r w:rsidRPr="00B36EE5">
        <w:rPr>
          <w:rFonts w:ascii="Times New Roman" w:hAnsi="Times New Roman"/>
          <w:sz w:val="24"/>
          <w:szCs w:val="24"/>
        </w:rPr>
        <w:t xml:space="preserve"> gen. </w:t>
      </w:r>
      <w:proofErr w:type="spellStart"/>
      <w:r w:rsidRPr="00B36EE5">
        <w:rPr>
          <w:rFonts w:ascii="Times New Roman" w:hAnsi="Times New Roman"/>
          <w:sz w:val="24"/>
          <w:szCs w:val="24"/>
        </w:rPr>
        <w:t>nov.</w:t>
      </w:r>
      <w:proofErr w:type="spellEnd"/>
      <w:r w:rsidRPr="00B36EE5">
        <w:rPr>
          <w:rFonts w:ascii="Times New Roman" w:hAnsi="Times New Roman"/>
          <w:sz w:val="24"/>
          <w:szCs w:val="24"/>
        </w:rPr>
        <w:t xml:space="preserve">, sp. </w:t>
      </w:r>
      <w:proofErr w:type="spellStart"/>
      <w:r w:rsidRPr="00B36EE5">
        <w:rPr>
          <w:rFonts w:ascii="Times New Roman" w:hAnsi="Times New Roman"/>
          <w:sz w:val="24"/>
          <w:szCs w:val="24"/>
        </w:rPr>
        <w:t>nov.</w:t>
      </w:r>
      <w:proofErr w:type="spellEnd"/>
      <w:r w:rsidRPr="00B36EE5">
        <w:rPr>
          <w:rFonts w:ascii="Times New Roman" w:hAnsi="Times New Roman"/>
          <w:sz w:val="24"/>
          <w:szCs w:val="24"/>
        </w:rPr>
        <w:t xml:space="preserve"> </w:t>
      </w:r>
      <w:r w:rsidRPr="00B36EE5">
        <w:rPr>
          <w:rFonts w:ascii="Times New Roman" w:hAnsi="Times New Roman"/>
          <w:i/>
          <w:iCs/>
          <w:sz w:val="24"/>
          <w:szCs w:val="24"/>
        </w:rPr>
        <w:t>International Journal of Systematic and Evolutionary Microbiology</w:t>
      </w:r>
      <w:r w:rsidRPr="00B36EE5">
        <w:rPr>
          <w:rFonts w:ascii="Times New Roman" w:hAnsi="Times New Roman"/>
          <w:sz w:val="24"/>
          <w:szCs w:val="24"/>
        </w:rPr>
        <w:t xml:space="preserve">. </w:t>
      </w:r>
      <w:r w:rsidRPr="00B36EE5">
        <w:rPr>
          <w:rFonts w:ascii="Times New Roman" w:hAnsi="Times New Roman"/>
          <w:b/>
          <w:bCs/>
          <w:sz w:val="24"/>
          <w:szCs w:val="24"/>
        </w:rPr>
        <w:t>2000</w:t>
      </w:r>
      <w:r w:rsidRPr="00B36EE5">
        <w:rPr>
          <w:rFonts w:ascii="Times New Roman" w:hAnsi="Times New Roman"/>
          <w:sz w:val="24"/>
          <w:szCs w:val="24"/>
        </w:rPr>
        <w:t>, 50: 1435–1440.</w:t>
      </w:r>
    </w:p>
    <w:p w14:paraId="47A3593B" w14:textId="77777777" w:rsidR="00FE4AC3" w:rsidRPr="00B36EE5" w:rsidRDefault="00FE4AC3" w:rsidP="00FE4AC3">
      <w:pPr>
        <w:pStyle w:val="ListParagraph"/>
        <w:spacing w:after="0" w:line="360" w:lineRule="auto"/>
        <w:ind w:left="0"/>
        <w:jc w:val="both"/>
        <w:rPr>
          <w:rFonts w:ascii="Times New Roman" w:hAnsi="Times New Roman"/>
          <w:sz w:val="24"/>
          <w:szCs w:val="24"/>
        </w:rPr>
      </w:pPr>
      <w:r w:rsidRPr="00B36EE5">
        <w:rPr>
          <w:rFonts w:ascii="Times New Roman" w:hAnsi="Times New Roman"/>
          <w:sz w:val="24"/>
          <w:szCs w:val="24"/>
          <w:shd w:val="clear" w:color="auto" w:fill="FFFFFF"/>
        </w:rPr>
        <w:t xml:space="preserve">[16] Kumar, </w:t>
      </w:r>
      <w:proofErr w:type="gramStart"/>
      <w:r w:rsidRPr="00B36EE5">
        <w:rPr>
          <w:rFonts w:ascii="Times New Roman" w:hAnsi="Times New Roman"/>
          <w:sz w:val="24"/>
          <w:szCs w:val="24"/>
          <w:shd w:val="clear" w:color="auto" w:fill="FFFFFF"/>
        </w:rPr>
        <w:t>S,;</w:t>
      </w:r>
      <w:proofErr w:type="gramEnd"/>
      <w:r w:rsidRPr="00B36EE5">
        <w:rPr>
          <w:rFonts w:ascii="Times New Roman" w:hAnsi="Times New Roman"/>
          <w:sz w:val="24"/>
          <w:szCs w:val="24"/>
          <w:shd w:val="clear" w:color="auto" w:fill="FFFFFF"/>
        </w:rPr>
        <w:t xml:space="preserve"> Stecher, G,; Li, M,; Knyaz, C,; Tamura, K. MEGA X: Molecular Evolutionary Genetics Analysis across Computing Platforms. </w:t>
      </w:r>
      <w:r w:rsidRPr="00B36EE5">
        <w:rPr>
          <w:rFonts w:ascii="Times New Roman" w:hAnsi="Times New Roman"/>
          <w:i/>
          <w:iCs/>
          <w:sz w:val="24"/>
          <w:szCs w:val="24"/>
          <w:shd w:val="clear" w:color="auto" w:fill="FFFFFF"/>
        </w:rPr>
        <w:t xml:space="preserve">Mol </w:t>
      </w:r>
      <w:proofErr w:type="spellStart"/>
      <w:r w:rsidRPr="00B36EE5">
        <w:rPr>
          <w:rFonts w:ascii="Times New Roman" w:hAnsi="Times New Roman"/>
          <w:i/>
          <w:iCs/>
          <w:sz w:val="24"/>
          <w:szCs w:val="24"/>
          <w:shd w:val="clear" w:color="auto" w:fill="FFFFFF"/>
        </w:rPr>
        <w:t>Biol</w:t>
      </w:r>
      <w:proofErr w:type="spellEnd"/>
      <w:r w:rsidRPr="00B36EE5">
        <w:rPr>
          <w:rFonts w:ascii="Times New Roman" w:hAnsi="Times New Roman"/>
          <w:i/>
          <w:iCs/>
          <w:sz w:val="24"/>
          <w:szCs w:val="24"/>
          <w:shd w:val="clear" w:color="auto" w:fill="FFFFFF"/>
        </w:rPr>
        <w:t xml:space="preserve"> </w:t>
      </w:r>
      <w:proofErr w:type="spellStart"/>
      <w:r w:rsidRPr="00B36EE5">
        <w:rPr>
          <w:rFonts w:ascii="Times New Roman" w:hAnsi="Times New Roman"/>
          <w:i/>
          <w:iCs/>
          <w:sz w:val="24"/>
          <w:szCs w:val="24"/>
          <w:shd w:val="clear" w:color="auto" w:fill="FFFFFF"/>
        </w:rPr>
        <w:t>Evol</w:t>
      </w:r>
      <w:proofErr w:type="spellEnd"/>
      <w:r w:rsidRPr="00B36EE5">
        <w:rPr>
          <w:rFonts w:ascii="Times New Roman" w:hAnsi="Times New Roman"/>
          <w:sz w:val="24"/>
          <w:szCs w:val="24"/>
          <w:shd w:val="clear" w:color="auto" w:fill="FFFFFF"/>
        </w:rPr>
        <w:t xml:space="preserve">. </w:t>
      </w:r>
      <w:r w:rsidRPr="00B36EE5">
        <w:rPr>
          <w:rFonts w:ascii="Times New Roman" w:hAnsi="Times New Roman"/>
          <w:b/>
          <w:bCs/>
          <w:sz w:val="24"/>
          <w:szCs w:val="24"/>
          <w:shd w:val="clear" w:color="auto" w:fill="FFFFFF"/>
        </w:rPr>
        <w:t>2018</w:t>
      </w:r>
      <w:r w:rsidRPr="00B36EE5">
        <w:rPr>
          <w:rFonts w:ascii="Times New Roman" w:hAnsi="Times New Roman"/>
          <w:sz w:val="24"/>
          <w:szCs w:val="24"/>
          <w:shd w:val="clear" w:color="auto" w:fill="FFFFFF"/>
        </w:rPr>
        <w:t>, 35(6), 1547-1549.</w:t>
      </w:r>
    </w:p>
    <w:p w14:paraId="60A30406" w14:textId="77777777" w:rsidR="00FE4AC3" w:rsidRPr="00B36EE5" w:rsidRDefault="00FE4AC3" w:rsidP="00FE4AC3">
      <w:pPr>
        <w:pStyle w:val="ListParagraph"/>
        <w:spacing w:after="0" w:line="360" w:lineRule="auto"/>
        <w:ind w:left="0"/>
        <w:jc w:val="both"/>
        <w:rPr>
          <w:rFonts w:ascii="Times New Roman" w:hAnsi="Times New Roman"/>
          <w:sz w:val="24"/>
          <w:szCs w:val="24"/>
        </w:rPr>
      </w:pPr>
      <w:r w:rsidRPr="00B36EE5">
        <w:rPr>
          <w:rFonts w:ascii="Times New Roman" w:hAnsi="Times New Roman"/>
          <w:sz w:val="24"/>
          <w:szCs w:val="24"/>
        </w:rPr>
        <w:t xml:space="preserve">[17] Saratha, </w:t>
      </w:r>
      <w:proofErr w:type="gramStart"/>
      <w:r w:rsidRPr="00B36EE5">
        <w:rPr>
          <w:rFonts w:ascii="Times New Roman" w:hAnsi="Times New Roman"/>
          <w:sz w:val="24"/>
          <w:szCs w:val="24"/>
        </w:rPr>
        <w:t>M,;</w:t>
      </w:r>
      <w:proofErr w:type="gramEnd"/>
      <w:r w:rsidRPr="00B36EE5">
        <w:rPr>
          <w:rFonts w:ascii="Times New Roman" w:hAnsi="Times New Roman"/>
          <w:sz w:val="24"/>
          <w:szCs w:val="24"/>
        </w:rPr>
        <w:t xml:space="preserve"> </w:t>
      </w:r>
      <w:proofErr w:type="spellStart"/>
      <w:r w:rsidRPr="00B36EE5">
        <w:rPr>
          <w:rFonts w:ascii="Times New Roman" w:hAnsi="Times New Roman"/>
          <w:sz w:val="24"/>
          <w:szCs w:val="24"/>
        </w:rPr>
        <w:t>Angappan</w:t>
      </w:r>
      <w:proofErr w:type="spellEnd"/>
      <w:r w:rsidRPr="00B36EE5">
        <w:rPr>
          <w:rFonts w:ascii="Times New Roman" w:hAnsi="Times New Roman"/>
          <w:sz w:val="24"/>
          <w:szCs w:val="24"/>
        </w:rPr>
        <w:t xml:space="preserve">, K,; Karthikeyan, S,; Marimuthu, S,; Chozhan, K. </w:t>
      </w:r>
      <w:proofErr w:type="spellStart"/>
      <w:r w:rsidRPr="00B36EE5">
        <w:rPr>
          <w:rFonts w:ascii="Times New Roman" w:hAnsi="Times New Roman"/>
          <w:sz w:val="24"/>
          <w:szCs w:val="24"/>
        </w:rPr>
        <w:t>Actinoalloteichus</w:t>
      </w:r>
      <w:proofErr w:type="spellEnd"/>
      <w:r w:rsidRPr="00B36EE5">
        <w:rPr>
          <w:rFonts w:ascii="Times New Roman" w:hAnsi="Times New Roman"/>
          <w:sz w:val="24"/>
          <w:szCs w:val="24"/>
        </w:rPr>
        <w:t xml:space="preserve"> </w:t>
      </w:r>
      <w:proofErr w:type="spellStart"/>
      <w:r w:rsidRPr="00B36EE5">
        <w:rPr>
          <w:rFonts w:ascii="Times New Roman" w:hAnsi="Times New Roman"/>
          <w:sz w:val="24"/>
          <w:szCs w:val="24"/>
        </w:rPr>
        <w:t>cyanogriseus</w:t>
      </w:r>
      <w:proofErr w:type="spellEnd"/>
      <w:r w:rsidRPr="00B36EE5">
        <w:rPr>
          <w:rFonts w:ascii="Times New Roman" w:hAnsi="Times New Roman"/>
          <w:sz w:val="24"/>
          <w:szCs w:val="24"/>
        </w:rPr>
        <w:t xml:space="preserve">: a broad spectrum bio-agent against mulberry root rot pathogens. </w:t>
      </w:r>
      <w:r w:rsidRPr="00B36EE5">
        <w:rPr>
          <w:rFonts w:ascii="Times New Roman" w:hAnsi="Times New Roman"/>
          <w:i/>
          <w:iCs/>
          <w:sz w:val="24"/>
          <w:szCs w:val="24"/>
        </w:rPr>
        <w:t>Egyptian Journal of Biological Pest Control</w:t>
      </w:r>
      <w:r w:rsidRPr="00B36EE5">
        <w:rPr>
          <w:rFonts w:ascii="Times New Roman" w:hAnsi="Times New Roman"/>
          <w:sz w:val="24"/>
          <w:szCs w:val="24"/>
        </w:rPr>
        <w:t xml:space="preserve">. </w:t>
      </w:r>
      <w:r w:rsidRPr="00B36EE5">
        <w:rPr>
          <w:rFonts w:ascii="Times New Roman" w:hAnsi="Times New Roman"/>
          <w:b/>
          <w:bCs/>
          <w:sz w:val="24"/>
          <w:szCs w:val="24"/>
        </w:rPr>
        <w:t>2022</w:t>
      </w:r>
      <w:r w:rsidRPr="00B36EE5">
        <w:rPr>
          <w:rFonts w:ascii="Times New Roman" w:hAnsi="Times New Roman"/>
          <w:sz w:val="24"/>
          <w:szCs w:val="24"/>
        </w:rPr>
        <w:t>, 32(33), 1-11.</w:t>
      </w:r>
    </w:p>
    <w:p w14:paraId="68DE40FB" w14:textId="77777777" w:rsidR="00FE4AC3" w:rsidRPr="00B36EE5" w:rsidRDefault="00FE4AC3" w:rsidP="00FE4AC3">
      <w:pPr>
        <w:pStyle w:val="ListParagraph"/>
        <w:spacing w:after="0" w:line="360" w:lineRule="auto"/>
        <w:ind w:left="0"/>
        <w:jc w:val="both"/>
        <w:rPr>
          <w:rFonts w:ascii="Times New Roman" w:hAnsi="Times New Roman"/>
          <w:sz w:val="24"/>
          <w:szCs w:val="24"/>
        </w:rPr>
      </w:pPr>
      <w:r w:rsidRPr="00B36EE5">
        <w:rPr>
          <w:rFonts w:ascii="Times New Roman" w:hAnsi="Times New Roman"/>
          <w:sz w:val="24"/>
          <w:szCs w:val="24"/>
        </w:rPr>
        <w:t xml:space="preserve">[18] </w:t>
      </w:r>
      <w:proofErr w:type="spellStart"/>
      <w:r w:rsidRPr="00B36EE5">
        <w:rPr>
          <w:rFonts w:ascii="Times New Roman" w:hAnsi="Times New Roman"/>
          <w:sz w:val="24"/>
          <w:szCs w:val="24"/>
        </w:rPr>
        <w:t>Soliev</w:t>
      </w:r>
      <w:proofErr w:type="spellEnd"/>
      <w:r w:rsidRPr="00B36EE5">
        <w:rPr>
          <w:rFonts w:ascii="Times New Roman" w:hAnsi="Times New Roman"/>
          <w:sz w:val="24"/>
          <w:szCs w:val="24"/>
        </w:rPr>
        <w:t xml:space="preserve">, </w:t>
      </w:r>
      <w:proofErr w:type="gramStart"/>
      <w:r w:rsidRPr="00B36EE5">
        <w:rPr>
          <w:rFonts w:ascii="Times New Roman" w:hAnsi="Times New Roman"/>
          <w:sz w:val="24"/>
          <w:szCs w:val="24"/>
        </w:rPr>
        <w:t>A.B,;</w:t>
      </w:r>
      <w:proofErr w:type="gramEnd"/>
      <w:r w:rsidRPr="00B36EE5">
        <w:rPr>
          <w:rFonts w:ascii="Times New Roman" w:hAnsi="Times New Roman"/>
          <w:sz w:val="24"/>
          <w:szCs w:val="24"/>
        </w:rPr>
        <w:t xml:space="preserve"> Hosokawa, K,; Enomoto, K. Bioactive Pigments from Marine Bacteria: Applications and Physiological Roles. </w:t>
      </w:r>
      <w:r w:rsidRPr="00B36EE5">
        <w:rPr>
          <w:rFonts w:ascii="Times New Roman" w:hAnsi="Times New Roman"/>
          <w:i/>
          <w:iCs/>
          <w:sz w:val="24"/>
          <w:szCs w:val="24"/>
        </w:rPr>
        <w:t>Evidence-Based Complementary and Alternative Medicine</w:t>
      </w:r>
      <w:r w:rsidRPr="00B36EE5">
        <w:rPr>
          <w:rFonts w:ascii="Times New Roman" w:hAnsi="Times New Roman"/>
          <w:sz w:val="24"/>
          <w:szCs w:val="24"/>
        </w:rPr>
        <w:t xml:space="preserve">. </w:t>
      </w:r>
      <w:r w:rsidRPr="00B36EE5">
        <w:rPr>
          <w:rFonts w:ascii="Times New Roman" w:hAnsi="Times New Roman"/>
          <w:b/>
          <w:bCs/>
          <w:sz w:val="24"/>
          <w:szCs w:val="24"/>
        </w:rPr>
        <w:t>2011</w:t>
      </w:r>
      <w:r w:rsidRPr="00B36EE5">
        <w:rPr>
          <w:rFonts w:ascii="Times New Roman" w:hAnsi="Times New Roman"/>
          <w:sz w:val="24"/>
          <w:szCs w:val="24"/>
        </w:rPr>
        <w:t>, 2011, 670349.</w:t>
      </w:r>
    </w:p>
    <w:p w14:paraId="316FBF1E" w14:textId="77777777" w:rsidR="00FE4AC3" w:rsidRPr="00B36EE5" w:rsidRDefault="00FE4AC3" w:rsidP="00FE4AC3">
      <w:pPr>
        <w:pStyle w:val="ListParagraph"/>
        <w:spacing w:after="0" w:line="360" w:lineRule="auto"/>
        <w:ind w:left="0"/>
        <w:jc w:val="both"/>
        <w:rPr>
          <w:rFonts w:ascii="Times New Roman" w:hAnsi="Times New Roman"/>
          <w:sz w:val="24"/>
          <w:szCs w:val="24"/>
        </w:rPr>
      </w:pPr>
      <w:r w:rsidRPr="00B36EE5">
        <w:rPr>
          <w:rFonts w:ascii="Times New Roman" w:hAnsi="Times New Roman"/>
          <w:sz w:val="24"/>
          <w:szCs w:val="24"/>
          <w:shd w:val="clear" w:color="auto" w:fill="FFFFFF"/>
        </w:rPr>
        <w:t xml:space="preserve">[19] Ben, Tahar, </w:t>
      </w:r>
      <w:proofErr w:type="gramStart"/>
      <w:r w:rsidRPr="00B36EE5">
        <w:rPr>
          <w:rFonts w:ascii="Times New Roman" w:hAnsi="Times New Roman"/>
          <w:sz w:val="24"/>
          <w:szCs w:val="24"/>
          <w:shd w:val="clear" w:color="auto" w:fill="FFFFFF"/>
        </w:rPr>
        <w:t>I,;</w:t>
      </w:r>
      <w:proofErr w:type="gramEnd"/>
      <w:r w:rsidRPr="00B36EE5">
        <w:rPr>
          <w:rFonts w:ascii="Times New Roman" w:hAnsi="Times New Roman"/>
          <w:sz w:val="24"/>
          <w:szCs w:val="24"/>
          <w:shd w:val="clear" w:color="auto" w:fill="FFFFFF"/>
        </w:rPr>
        <w:t xml:space="preserve"> Kus-</w:t>
      </w:r>
      <w:proofErr w:type="spellStart"/>
      <w:r w:rsidRPr="00B36EE5">
        <w:rPr>
          <w:rFonts w:ascii="Times New Roman" w:hAnsi="Times New Roman"/>
          <w:sz w:val="24"/>
          <w:szCs w:val="24"/>
          <w:shd w:val="clear" w:color="auto" w:fill="FFFFFF"/>
        </w:rPr>
        <w:t>Liśkiewicz</w:t>
      </w:r>
      <w:proofErr w:type="spellEnd"/>
      <w:r w:rsidRPr="00B36EE5">
        <w:rPr>
          <w:rFonts w:ascii="Times New Roman" w:hAnsi="Times New Roman"/>
          <w:sz w:val="24"/>
          <w:szCs w:val="24"/>
          <w:shd w:val="clear" w:color="auto" w:fill="FFFFFF"/>
        </w:rPr>
        <w:t xml:space="preserve">, M,; Lara, Y,; Javaux, E,; </w:t>
      </w:r>
      <w:proofErr w:type="spellStart"/>
      <w:r w:rsidRPr="00B36EE5">
        <w:rPr>
          <w:rFonts w:ascii="Times New Roman" w:hAnsi="Times New Roman"/>
          <w:sz w:val="24"/>
          <w:szCs w:val="24"/>
          <w:shd w:val="clear" w:color="auto" w:fill="FFFFFF"/>
        </w:rPr>
        <w:t>Fickers</w:t>
      </w:r>
      <w:proofErr w:type="spellEnd"/>
      <w:r w:rsidRPr="00B36EE5">
        <w:rPr>
          <w:rFonts w:ascii="Times New Roman" w:hAnsi="Times New Roman"/>
          <w:sz w:val="24"/>
          <w:szCs w:val="24"/>
          <w:shd w:val="clear" w:color="auto" w:fill="FFFFFF"/>
        </w:rPr>
        <w:t xml:space="preserve">, P. Characterization of a nontoxic </w:t>
      </w:r>
      <w:proofErr w:type="spellStart"/>
      <w:r w:rsidRPr="00B36EE5">
        <w:rPr>
          <w:rFonts w:ascii="Times New Roman" w:hAnsi="Times New Roman"/>
          <w:sz w:val="24"/>
          <w:szCs w:val="24"/>
          <w:shd w:val="clear" w:color="auto" w:fill="FFFFFF"/>
        </w:rPr>
        <w:t>pyomelanin</w:t>
      </w:r>
      <w:proofErr w:type="spellEnd"/>
      <w:r w:rsidRPr="00B36EE5">
        <w:rPr>
          <w:rFonts w:ascii="Times New Roman" w:hAnsi="Times New Roman"/>
          <w:sz w:val="24"/>
          <w:szCs w:val="24"/>
          <w:shd w:val="clear" w:color="auto" w:fill="FFFFFF"/>
        </w:rPr>
        <w:t xml:space="preserve"> pigment produced by the yeast </w:t>
      </w:r>
      <w:proofErr w:type="spellStart"/>
      <w:r w:rsidRPr="00B36EE5">
        <w:rPr>
          <w:rFonts w:ascii="Times New Roman" w:hAnsi="Times New Roman"/>
          <w:sz w:val="24"/>
          <w:szCs w:val="24"/>
          <w:shd w:val="clear" w:color="auto" w:fill="FFFFFF"/>
        </w:rPr>
        <w:t>Yarrowia</w:t>
      </w:r>
      <w:proofErr w:type="spellEnd"/>
      <w:r w:rsidRPr="00B36EE5">
        <w:rPr>
          <w:rFonts w:ascii="Times New Roman" w:hAnsi="Times New Roman"/>
          <w:sz w:val="24"/>
          <w:szCs w:val="24"/>
          <w:shd w:val="clear" w:color="auto" w:fill="FFFFFF"/>
        </w:rPr>
        <w:t xml:space="preserve"> </w:t>
      </w:r>
      <w:proofErr w:type="spellStart"/>
      <w:r w:rsidRPr="00B36EE5">
        <w:rPr>
          <w:rFonts w:ascii="Times New Roman" w:hAnsi="Times New Roman"/>
          <w:sz w:val="24"/>
          <w:szCs w:val="24"/>
          <w:shd w:val="clear" w:color="auto" w:fill="FFFFFF"/>
        </w:rPr>
        <w:t>lipolytica</w:t>
      </w:r>
      <w:proofErr w:type="spellEnd"/>
      <w:r w:rsidRPr="00B36EE5">
        <w:rPr>
          <w:rFonts w:ascii="Times New Roman" w:hAnsi="Times New Roman"/>
          <w:sz w:val="24"/>
          <w:szCs w:val="24"/>
          <w:shd w:val="clear" w:color="auto" w:fill="FFFFFF"/>
        </w:rPr>
        <w:t>. </w:t>
      </w:r>
      <w:proofErr w:type="spellStart"/>
      <w:r w:rsidRPr="00B36EE5">
        <w:rPr>
          <w:rFonts w:ascii="Times New Roman" w:hAnsi="Times New Roman"/>
          <w:i/>
          <w:iCs/>
          <w:sz w:val="24"/>
          <w:szCs w:val="24"/>
          <w:shd w:val="clear" w:color="auto" w:fill="FFFFFF"/>
        </w:rPr>
        <w:t>Biotechnol</w:t>
      </w:r>
      <w:proofErr w:type="spellEnd"/>
      <w:r w:rsidRPr="00B36EE5">
        <w:rPr>
          <w:rFonts w:ascii="Times New Roman" w:hAnsi="Times New Roman"/>
          <w:sz w:val="24"/>
          <w:szCs w:val="24"/>
          <w:shd w:val="clear" w:color="auto" w:fill="FFFFFF"/>
        </w:rPr>
        <w:t xml:space="preserve">. </w:t>
      </w:r>
      <w:r w:rsidRPr="00B36EE5">
        <w:rPr>
          <w:rFonts w:ascii="Times New Roman" w:hAnsi="Times New Roman"/>
          <w:b/>
          <w:bCs/>
          <w:sz w:val="24"/>
          <w:szCs w:val="24"/>
          <w:shd w:val="clear" w:color="auto" w:fill="FFFFFF"/>
        </w:rPr>
        <w:t>2020</w:t>
      </w:r>
      <w:r w:rsidRPr="00B36EE5">
        <w:rPr>
          <w:rFonts w:ascii="Times New Roman" w:hAnsi="Times New Roman"/>
          <w:sz w:val="24"/>
          <w:szCs w:val="24"/>
          <w:shd w:val="clear" w:color="auto" w:fill="FFFFFF"/>
        </w:rPr>
        <w:t>, 36(2), e2912.</w:t>
      </w:r>
    </w:p>
    <w:p w14:paraId="2703A4E3" w14:textId="77777777" w:rsidR="00FE4AC3" w:rsidRPr="00B36EE5" w:rsidRDefault="00FE4AC3" w:rsidP="00FE4AC3">
      <w:pPr>
        <w:pStyle w:val="ListParagraph"/>
        <w:spacing w:after="0" w:line="360" w:lineRule="auto"/>
        <w:ind w:left="0"/>
        <w:jc w:val="both"/>
        <w:rPr>
          <w:rFonts w:ascii="Times New Roman" w:hAnsi="Times New Roman"/>
          <w:sz w:val="24"/>
          <w:szCs w:val="24"/>
        </w:rPr>
      </w:pPr>
      <w:r w:rsidRPr="00B36EE5">
        <w:rPr>
          <w:rFonts w:ascii="Times New Roman" w:hAnsi="Times New Roman"/>
          <w:sz w:val="24"/>
          <w:szCs w:val="24"/>
          <w:shd w:val="clear" w:color="auto" w:fill="FFFFFF"/>
        </w:rPr>
        <w:lastRenderedPageBreak/>
        <w:t xml:space="preserve">[20] </w:t>
      </w:r>
      <w:proofErr w:type="spellStart"/>
      <w:r w:rsidRPr="00B36EE5">
        <w:rPr>
          <w:rFonts w:ascii="Times New Roman" w:hAnsi="Times New Roman"/>
          <w:sz w:val="24"/>
          <w:szCs w:val="24"/>
          <w:shd w:val="clear" w:color="auto" w:fill="FFFFFF"/>
        </w:rPr>
        <w:t>Manivasagan</w:t>
      </w:r>
      <w:proofErr w:type="spellEnd"/>
      <w:r w:rsidRPr="00B36EE5">
        <w:rPr>
          <w:rFonts w:ascii="Times New Roman" w:hAnsi="Times New Roman"/>
          <w:sz w:val="24"/>
          <w:szCs w:val="24"/>
          <w:shd w:val="clear" w:color="auto" w:fill="FFFFFF"/>
        </w:rPr>
        <w:t xml:space="preserve">, </w:t>
      </w:r>
      <w:proofErr w:type="gramStart"/>
      <w:r w:rsidRPr="00B36EE5">
        <w:rPr>
          <w:rFonts w:ascii="Times New Roman" w:hAnsi="Times New Roman"/>
          <w:sz w:val="24"/>
          <w:szCs w:val="24"/>
          <w:shd w:val="clear" w:color="auto" w:fill="FFFFFF"/>
        </w:rPr>
        <w:t>P,;</w:t>
      </w:r>
      <w:proofErr w:type="gramEnd"/>
      <w:r w:rsidRPr="00B36EE5">
        <w:rPr>
          <w:rFonts w:ascii="Times New Roman" w:hAnsi="Times New Roman"/>
          <w:sz w:val="24"/>
          <w:szCs w:val="24"/>
          <w:shd w:val="clear" w:color="auto" w:fill="FFFFFF"/>
        </w:rPr>
        <w:t xml:space="preserve"> Venkatesan, J,; Senthilkumar K,; Sivakumar K,; Kim, S.K. Isolation and characterization of biologically active melanin from </w:t>
      </w:r>
      <w:proofErr w:type="spellStart"/>
      <w:r w:rsidRPr="00B36EE5">
        <w:rPr>
          <w:rFonts w:ascii="Times New Roman" w:hAnsi="Times New Roman"/>
          <w:sz w:val="24"/>
          <w:szCs w:val="24"/>
          <w:shd w:val="clear" w:color="auto" w:fill="FFFFFF"/>
        </w:rPr>
        <w:t>Actinoalloteichus</w:t>
      </w:r>
      <w:proofErr w:type="spellEnd"/>
      <w:r w:rsidRPr="00B36EE5">
        <w:rPr>
          <w:rFonts w:ascii="Times New Roman" w:hAnsi="Times New Roman"/>
          <w:sz w:val="24"/>
          <w:szCs w:val="24"/>
          <w:shd w:val="clear" w:color="auto" w:fill="FFFFFF"/>
        </w:rPr>
        <w:t xml:space="preserve"> sp. MA-32. </w:t>
      </w:r>
      <w:r w:rsidRPr="00B36EE5">
        <w:rPr>
          <w:rFonts w:ascii="Times New Roman" w:hAnsi="Times New Roman"/>
          <w:i/>
          <w:iCs/>
          <w:sz w:val="24"/>
          <w:szCs w:val="24"/>
          <w:shd w:val="clear" w:color="auto" w:fill="FFFFFF"/>
        </w:rPr>
        <w:t xml:space="preserve">Int J </w:t>
      </w:r>
      <w:proofErr w:type="spellStart"/>
      <w:r w:rsidRPr="00B36EE5">
        <w:rPr>
          <w:rFonts w:ascii="Times New Roman" w:hAnsi="Times New Roman"/>
          <w:i/>
          <w:iCs/>
          <w:sz w:val="24"/>
          <w:szCs w:val="24"/>
          <w:shd w:val="clear" w:color="auto" w:fill="FFFFFF"/>
        </w:rPr>
        <w:t>Biol</w:t>
      </w:r>
      <w:proofErr w:type="spellEnd"/>
      <w:r w:rsidRPr="00B36EE5">
        <w:rPr>
          <w:rFonts w:ascii="Times New Roman" w:hAnsi="Times New Roman"/>
          <w:i/>
          <w:iCs/>
          <w:sz w:val="24"/>
          <w:szCs w:val="24"/>
          <w:shd w:val="clear" w:color="auto" w:fill="FFFFFF"/>
        </w:rPr>
        <w:t xml:space="preserve"> </w:t>
      </w:r>
      <w:proofErr w:type="spellStart"/>
      <w:r w:rsidRPr="00B36EE5">
        <w:rPr>
          <w:rFonts w:ascii="Times New Roman" w:hAnsi="Times New Roman"/>
          <w:i/>
          <w:iCs/>
          <w:sz w:val="24"/>
          <w:szCs w:val="24"/>
          <w:shd w:val="clear" w:color="auto" w:fill="FFFFFF"/>
        </w:rPr>
        <w:t>Macromol</w:t>
      </w:r>
      <w:proofErr w:type="spellEnd"/>
      <w:r w:rsidRPr="00B36EE5">
        <w:rPr>
          <w:rFonts w:ascii="Times New Roman" w:hAnsi="Times New Roman"/>
          <w:sz w:val="24"/>
          <w:szCs w:val="24"/>
          <w:shd w:val="clear" w:color="auto" w:fill="FFFFFF"/>
        </w:rPr>
        <w:t xml:space="preserve">. </w:t>
      </w:r>
      <w:r w:rsidRPr="00B36EE5">
        <w:rPr>
          <w:rFonts w:ascii="Times New Roman" w:hAnsi="Times New Roman"/>
          <w:b/>
          <w:bCs/>
          <w:sz w:val="24"/>
          <w:szCs w:val="24"/>
          <w:shd w:val="clear" w:color="auto" w:fill="FFFFFF"/>
        </w:rPr>
        <w:t>2013</w:t>
      </w:r>
      <w:r w:rsidRPr="00B36EE5">
        <w:rPr>
          <w:rFonts w:ascii="Times New Roman" w:hAnsi="Times New Roman"/>
          <w:sz w:val="24"/>
          <w:szCs w:val="24"/>
          <w:shd w:val="clear" w:color="auto" w:fill="FFFFFF"/>
        </w:rPr>
        <w:t>, 58, 263-274.</w:t>
      </w:r>
    </w:p>
    <w:p w14:paraId="51D95AC7" w14:textId="77777777" w:rsidR="00FE4AC3" w:rsidRPr="00B36EE5" w:rsidRDefault="00FE4AC3" w:rsidP="00FE4AC3">
      <w:pPr>
        <w:pStyle w:val="ListParagraph"/>
        <w:spacing w:after="0" w:line="360" w:lineRule="auto"/>
        <w:ind w:left="0"/>
        <w:jc w:val="both"/>
        <w:rPr>
          <w:rFonts w:ascii="Times New Roman" w:hAnsi="Times New Roman"/>
          <w:sz w:val="24"/>
          <w:szCs w:val="24"/>
        </w:rPr>
      </w:pPr>
      <w:r w:rsidRPr="00B36EE5">
        <w:rPr>
          <w:rFonts w:ascii="Times New Roman" w:hAnsi="Times New Roman"/>
          <w:sz w:val="24"/>
          <w:szCs w:val="24"/>
          <w:shd w:val="clear" w:color="auto" w:fill="FFFFFF"/>
        </w:rPr>
        <w:t xml:space="preserve">[21] Coates, J. Interpretation of infrared spectra, a practical approach. </w:t>
      </w:r>
      <w:proofErr w:type="spellStart"/>
      <w:r w:rsidRPr="00B36EE5">
        <w:rPr>
          <w:rFonts w:ascii="Times New Roman" w:hAnsi="Times New Roman"/>
          <w:sz w:val="24"/>
          <w:szCs w:val="24"/>
          <w:shd w:val="clear" w:color="auto" w:fill="FFFFFF"/>
        </w:rPr>
        <w:t>Encyclopedia</w:t>
      </w:r>
      <w:proofErr w:type="spellEnd"/>
      <w:r w:rsidRPr="00B36EE5">
        <w:rPr>
          <w:rFonts w:ascii="Times New Roman" w:hAnsi="Times New Roman"/>
          <w:sz w:val="24"/>
          <w:szCs w:val="24"/>
          <w:shd w:val="clear" w:color="auto" w:fill="FFFFFF"/>
        </w:rPr>
        <w:t xml:space="preserve"> Anal Chem. </w:t>
      </w:r>
      <w:r w:rsidRPr="00B36EE5">
        <w:rPr>
          <w:rFonts w:ascii="Times New Roman" w:hAnsi="Times New Roman"/>
          <w:b/>
          <w:bCs/>
          <w:sz w:val="24"/>
          <w:szCs w:val="24"/>
          <w:shd w:val="clear" w:color="auto" w:fill="FFFFFF"/>
        </w:rPr>
        <w:t>2000</w:t>
      </w:r>
      <w:r w:rsidRPr="00B36EE5">
        <w:rPr>
          <w:rFonts w:ascii="Times New Roman" w:hAnsi="Times New Roman"/>
          <w:sz w:val="24"/>
          <w:szCs w:val="24"/>
          <w:shd w:val="clear" w:color="auto" w:fill="FFFFFF"/>
        </w:rPr>
        <w:t>.</w:t>
      </w:r>
    </w:p>
    <w:p w14:paraId="1A7C549E" w14:textId="77777777" w:rsidR="00FE4AC3" w:rsidRPr="00B36EE5" w:rsidRDefault="00FE4AC3" w:rsidP="00FE4AC3">
      <w:pPr>
        <w:pStyle w:val="ListParagraph"/>
        <w:spacing w:after="0" w:line="360" w:lineRule="auto"/>
        <w:ind w:left="0"/>
        <w:jc w:val="both"/>
        <w:rPr>
          <w:rFonts w:ascii="Times New Roman" w:hAnsi="Times New Roman"/>
          <w:sz w:val="24"/>
          <w:szCs w:val="24"/>
        </w:rPr>
      </w:pPr>
      <w:r w:rsidRPr="00B36EE5">
        <w:rPr>
          <w:rFonts w:ascii="Times New Roman" w:hAnsi="Times New Roman"/>
          <w:sz w:val="24"/>
          <w:szCs w:val="24"/>
          <w:shd w:val="clear" w:color="auto" w:fill="FFFFFF"/>
        </w:rPr>
        <w:t xml:space="preserve">[22] Sajjan, </w:t>
      </w:r>
      <w:proofErr w:type="gramStart"/>
      <w:r w:rsidRPr="00B36EE5">
        <w:rPr>
          <w:rFonts w:ascii="Times New Roman" w:hAnsi="Times New Roman"/>
          <w:sz w:val="24"/>
          <w:szCs w:val="24"/>
          <w:shd w:val="clear" w:color="auto" w:fill="FFFFFF"/>
        </w:rPr>
        <w:t>S,;</w:t>
      </w:r>
      <w:proofErr w:type="gramEnd"/>
      <w:r w:rsidRPr="00B36EE5">
        <w:rPr>
          <w:rFonts w:ascii="Times New Roman" w:hAnsi="Times New Roman"/>
          <w:sz w:val="24"/>
          <w:szCs w:val="24"/>
          <w:shd w:val="clear" w:color="auto" w:fill="FFFFFF"/>
        </w:rPr>
        <w:t xml:space="preserve"> Kulkarni, G,; </w:t>
      </w:r>
      <w:proofErr w:type="spellStart"/>
      <w:r w:rsidRPr="00B36EE5">
        <w:rPr>
          <w:rFonts w:ascii="Times New Roman" w:hAnsi="Times New Roman"/>
          <w:sz w:val="24"/>
          <w:szCs w:val="24"/>
          <w:shd w:val="clear" w:color="auto" w:fill="FFFFFF"/>
        </w:rPr>
        <w:t>Yaligara</w:t>
      </w:r>
      <w:proofErr w:type="spellEnd"/>
      <w:r w:rsidRPr="00B36EE5">
        <w:rPr>
          <w:rFonts w:ascii="Times New Roman" w:hAnsi="Times New Roman"/>
          <w:sz w:val="24"/>
          <w:szCs w:val="24"/>
          <w:shd w:val="clear" w:color="auto" w:fill="FFFFFF"/>
        </w:rPr>
        <w:t xml:space="preserve">, V,; Kyoung L,; </w:t>
      </w:r>
      <w:proofErr w:type="spellStart"/>
      <w:r w:rsidRPr="00B36EE5">
        <w:rPr>
          <w:rFonts w:ascii="Times New Roman" w:hAnsi="Times New Roman"/>
          <w:sz w:val="24"/>
          <w:szCs w:val="24"/>
          <w:shd w:val="clear" w:color="auto" w:fill="FFFFFF"/>
        </w:rPr>
        <w:t>Karegoudar</w:t>
      </w:r>
      <w:proofErr w:type="spellEnd"/>
      <w:r w:rsidRPr="00B36EE5">
        <w:rPr>
          <w:rFonts w:ascii="Times New Roman" w:hAnsi="Times New Roman"/>
          <w:sz w:val="24"/>
          <w:szCs w:val="24"/>
          <w:shd w:val="clear" w:color="auto" w:fill="FFFFFF"/>
        </w:rPr>
        <w:t xml:space="preserve"> TB. Purification and physiochemical characterization of melanin pigment from Klebsiella sp. GSK. </w:t>
      </w:r>
      <w:r w:rsidRPr="00B36EE5">
        <w:rPr>
          <w:rFonts w:ascii="Times New Roman" w:hAnsi="Times New Roman"/>
          <w:i/>
          <w:iCs/>
          <w:sz w:val="24"/>
          <w:szCs w:val="24"/>
          <w:shd w:val="clear" w:color="auto" w:fill="FFFFFF"/>
        </w:rPr>
        <w:t xml:space="preserve">J </w:t>
      </w:r>
      <w:proofErr w:type="spellStart"/>
      <w:r w:rsidRPr="00B36EE5">
        <w:rPr>
          <w:rFonts w:ascii="Times New Roman" w:hAnsi="Times New Roman"/>
          <w:i/>
          <w:iCs/>
          <w:sz w:val="24"/>
          <w:szCs w:val="24"/>
          <w:shd w:val="clear" w:color="auto" w:fill="FFFFFF"/>
        </w:rPr>
        <w:t>Microbiol</w:t>
      </w:r>
      <w:proofErr w:type="spellEnd"/>
      <w:r w:rsidRPr="00B36EE5">
        <w:rPr>
          <w:rFonts w:ascii="Times New Roman" w:hAnsi="Times New Roman"/>
          <w:i/>
          <w:iCs/>
          <w:sz w:val="24"/>
          <w:szCs w:val="24"/>
          <w:shd w:val="clear" w:color="auto" w:fill="FFFFFF"/>
        </w:rPr>
        <w:t xml:space="preserve"> </w:t>
      </w:r>
      <w:proofErr w:type="spellStart"/>
      <w:r w:rsidRPr="00B36EE5">
        <w:rPr>
          <w:rFonts w:ascii="Times New Roman" w:hAnsi="Times New Roman"/>
          <w:i/>
          <w:iCs/>
          <w:sz w:val="24"/>
          <w:szCs w:val="24"/>
          <w:shd w:val="clear" w:color="auto" w:fill="FFFFFF"/>
        </w:rPr>
        <w:t>Biotechnol</w:t>
      </w:r>
      <w:proofErr w:type="spellEnd"/>
      <w:r w:rsidRPr="00B36EE5">
        <w:rPr>
          <w:rFonts w:ascii="Times New Roman" w:hAnsi="Times New Roman"/>
          <w:sz w:val="24"/>
          <w:szCs w:val="24"/>
          <w:shd w:val="clear" w:color="auto" w:fill="FFFFFF"/>
        </w:rPr>
        <w:t xml:space="preserve">. </w:t>
      </w:r>
      <w:r w:rsidRPr="00B36EE5">
        <w:rPr>
          <w:rFonts w:ascii="Times New Roman" w:hAnsi="Times New Roman"/>
          <w:b/>
          <w:bCs/>
          <w:sz w:val="24"/>
          <w:szCs w:val="24"/>
          <w:shd w:val="clear" w:color="auto" w:fill="FFFFFF"/>
        </w:rPr>
        <w:t>2010</w:t>
      </w:r>
      <w:r w:rsidRPr="00B36EE5">
        <w:rPr>
          <w:rFonts w:ascii="Times New Roman" w:hAnsi="Times New Roman"/>
          <w:sz w:val="24"/>
          <w:szCs w:val="24"/>
          <w:shd w:val="clear" w:color="auto" w:fill="FFFFFF"/>
        </w:rPr>
        <w:t>, 20(11), 1513-1520.</w:t>
      </w:r>
    </w:p>
    <w:p w14:paraId="2EC70073" w14:textId="77777777" w:rsidR="00FE4AC3" w:rsidRPr="00B36EE5" w:rsidRDefault="00FE4AC3" w:rsidP="00FE4AC3">
      <w:pPr>
        <w:pStyle w:val="ListParagraph"/>
        <w:spacing w:after="0" w:line="360" w:lineRule="auto"/>
        <w:ind w:left="0"/>
        <w:jc w:val="both"/>
        <w:rPr>
          <w:rFonts w:ascii="Times New Roman" w:hAnsi="Times New Roman"/>
          <w:sz w:val="24"/>
          <w:szCs w:val="24"/>
        </w:rPr>
      </w:pPr>
      <w:r w:rsidRPr="00B36EE5">
        <w:rPr>
          <w:rFonts w:ascii="Times New Roman" w:hAnsi="Times New Roman"/>
          <w:sz w:val="24"/>
          <w:szCs w:val="24"/>
        </w:rPr>
        <w:t xml:space="preserve"> [23] </w:t>
      </w:r>
      <w:proofErr w:type="spellStart"/>
      <w:r w:rsidRPr="00B36EE5">
        <w:rPr>
          <w:rFonts w:ascii="Times New Roman" w:hAnsi="Times New Roman"/>
          <w:sz w:val="24"/>
          <w:szCs w:val="24"/>
        </w:rPr>
        <w:t>Hewedy</w:t>
      </w:r>
      <w:proofErr w:type="spellEnd"/>
      <w:r w:rsidRPr="00B36EE5">
        <w:rPr>
          <w:rFonts w:ascii="Times New Roman" w:hAnsi="Times New Roman"/>
          <w:sz w:val="24"/>
          <w:szCs w:val="24"/>
        </w:rPr>
        <w:t xml:space="preserve">, M, Ashour, S. Production of a melanin like pigment by </w:t>
      </w:r>
      <w:proofErr w:type="spellStart"/>
      <w:r w:rsidRPr="00B36EE5">
        <w:rPr>
          <w:rFonts w:ascii="Times New Roman" w:hAnsi="Times New Roman"/>
          <w:i/>
          <w:iCs/>
          <w:sz w:val="24"/>
          <w:szCs w:val="24"/>
        </w:rPr>
        <w:t>Kluyveromyces</w:t>
      </w:r>
      <w:proofErr w:type="spellEnd"/>
      <w:r w:rsidRPr="00B36EE5">
        <w:rPr>
          <w:rFonts w:ascii="Times New Roman" w:hAnsi="Times New Roman"/>
          <w:i/>
          <w:iCs/>
          <w:sz w:val="24"/>
          <w:szCs w:val="24"/>
        </w:rPr>
        <w:t xml:space="preserve"> </w:t>
      </w:r>
      <w:proofErr w:type="spellStart"/>
      <w:r w:rsidRPr="00B36EE5">
        <w:rPr>
          <w:rFonts w:ascii="Times New Roman" w:hAnsi="Times New Roman"/>
          <w:i/>
          <w:iCs/>
          <w:sz w:val="24"/>
          <w:szCs w:val="24"/>
        </w:rPr>
        <w:t>marxianus</w:t>
      </w:r>
      <w:proofErr w:type="spellEnd"/>
      <w:r w:rsidRPr="00B36EE5">
        <w:rPr>
          <w:rFonts w:ascii="Times New Roman" w:hAnsi="Times New Roman"/>
          <w:i/>
          <w:iCs/>
          <w:sz w:val="24"/>
          <w:szCs w:val="24"/>
        </w:rPr>
        <w:t xml:space="preserve"> </w:t>
      </w:r>
      <w:r w:rsidRPr="00B36EE5">
        <w:rPr>
          <w:rFonts w:ascii="Times New Roman" w:hAnsi="Times New Roman"/>
          <w:sz w:val="24"/>
          <w:szCs w:val="24"/>
        </w:rPr>
        <w:t xml:space="preserve">and </w:t>
      </w:r>
      <w:r w:rsidRPr="00B36EE5">
        <w:rPr>
          <w:rFonts w:ascii="Times New Roman" w:hAnsi="Times New Roman"/>
          <w:i/>
          <w:iCs/>
          <w:sz w:val="24"/>
          <w:szCs w:val="24"/>
        </w:rPr>
        <w:t xml:space="preserve">Streptomyces </w:t>
      </w:r>
      <w:proofErr w:type="spellStart"/>
      <w:r w:rsidRPr="00B36EE5">
        <w:rPr>
          <w:rFonts w:ascii="Times New Roman" w:hAnsi="Times New Roman"/>
          <w:i/>
          <w:iCs/>
          <w:sz w:val="24"/>
          <w:szCs w:val="24"/>
        </w:rPr>
        <w:t>chibaensis</w:t>
      </w:r>
      <w:proofErr w:type="spellEnd"/>
      <w:r w:rsidRPr="00B36EE5">
        <w:rPr>
          <w:rFonts w:ascii="Times New Roman" w:hAnsi="Times New Roman"/>
          <w:sz w:val="24"/>
          <w:szCs w:val="24"/>
        </w:rPr>
        <w:t xml:space="preserve">. </w:t>
      </w:r>
      <w:proofErr w:type="spellStart"/>
      <w:r w:rsidRPr="00B36EE5">
        <w:rPr>
          <w:rFonts w:ascii="Times New Roman" w:hAnsi="Times New Roman"/>
          <w:sz w:val="24"/>
          <w:szCs w:val="24"/>
        </w:rPr>
        <w:t>Aust</w:t>
      </w:r>
      <w:proofErr w:type="spellEnd"/>
      <w:r w:rsidRPr="00B36EE5">
        <w:rPr>
          <w:rFonts w:ascii="Times New Roman" w:hAnsi="Times New Roman"/>
          <w:sz w:val="24"/>
          <w:szCs w:val="24"/>
        </w:rPr>
        <w:t xml:space="preserve"> J Basic Appl Sci. </w:t>
      </w:r>
      <w:r w:rsidRPr="00B36EE5">
        <w:rPr>
          <w:rFonts w:ascii="Times New Roman" w:hAnsi="Times New Roman"/>
          <w:b/>
          <w:bCs/>
          <w:sz w:val="24"/>
          <w:szCs w:val="24"/>
        </w:rPr>
        <w:t>2009</w:t>
      </w:r>
      <w:r w:rsidRPr="00B36EE5">
        <w:rPr>
          <w:rFonts w:ascii="Times New Roman" w:hAnsi="Times New Roman"/>
          <w:sz w:val="24"/>
          <w:szCs w:val="24"/>
        </w:rPr>
        <w:t xml:space="preserve">, 3, 920–927. </w:t>
      </w:r>
    </w:p>
    <w:p w14:paraId="23690775" w14:textId="77777777" w:rsidR="00FE4AC3" w:rsidRPr="00B36EE5" w:rsidRDefault="00FE4AC3" w:rsidP="00FE4AC3">
      <w:pPr>
        <w:pStyle w:val="ListParagraph"/>
        <w:spacing w:after="0" w:line="360" w:lineRule="auto"/>
        <w:ind w:left="0"/>
        <w:jc w:val="both"/>
        <w:rPr>
          <w:rFonts w:ascii="Times New Roman" w:hAnsi="Times New Roman"/>
          <w:sz w:val="24"/>
          <w:szCs w:val="24"/>
        </w:rPr>
      </w:pPr>
      <w:r w:rsidRPr="00B36EE5">
        <w:rPr>
          <w:rFonts w:ascii="Times New Roman" w:hAnsi="Times New Roman"/>
          <w:sz w:val="24"/>
          <w:szCs w:val="24"/>
        </w:rPr>
        <w:t xml:space="preserve">[24] Xu, </w:t>
      </w:r>
      <w:proofErr w:type="gramStart"/>
      <w:r w:rsidRPr="00B36EE5">
        <w:rPr>
          <w:rFonts w:ascii="Times New Roman" w:hAnsi="Times New Roman"/>
          <w:sz w:val="24"/>
          <w:szCs w:val="24"/>
        </w:rPr>
        <w:t>C,;</w:t>
      </w:r>
      <w:proofErr w:type="gramEnd"/>
      <w:r w:rsidRPr="00B36EE5">
        <w:rPr>
          <w:rFonts w:ascii="Times New Roman" w:hAnsi="Times New Roman"/>
          <w:sz w:val="24"/>
          <w:szCs w:val="24"/>
        </w:rPr>
        <w:t xml:space="preserve"> Li, J,; Yang, L,; Shi, F,; Yang, L,; Ye, M. Antibacterial activity and a membrane damage mechanism of </w:t>
      </w:r>
      <w:proofErr w:type="spellStart"/>
      <w:r w:rsidRPr="00B36EE5">
        <w:rPr>
          <w:rFonts w:ascii="Times New Roman" w:hAnsi="Times New Roman"/>
          <w:sz w:val="24"/>
          <w:szCs w:val="24"/>
        </w:rPr>
        <w:t>Lachnum</w:t>
      </w:r>
      <w:proofErr w:type="spellEnd"/>
      <w:r w:rsidRPr="00B36EE5">
        <w:rPr>
          <w:rFonts w:ascii="Times New Roman" w:hAnsi="Times New Roman"/>
          <w:sz w:val="24"/>
          <w:szCs w:val="24"/>
        </w:rPr>
        <w:t xml:space="preserve"> YM30 melanin against </w:t>
      </w:r>
      <w:r w:rsidRPr="00B36EE5">
        <w:rPr>
          <w:rFonts w:ascii="Times New Roman" w:hAnsi="Times New Roman"/>
          <w:i/>
          <w:iCs/>
          <w:sz w:val="24"/>
          <w:szCs w:val="24"/>
        </w:rPr>
        <w:t>Vibrio parahaemolyticus</w:t>
      </w:r>
      <w:r w:rsidRPr="00B36EE5">
        <w:rPr>
          <w:rFonts w:ascii="Times New Roman" w:hAnsi="Times New Roman"/>
          <w:sz w:val="24"/>
          <w:szCs w:val="24"/>
        </w:rPr>
        <w:t xml:space="preserve"> and </w:t>
      </w:r>
      <w:r w:rsidRPr="00B36EE5">
        <w:rPr>
          <w:rFonts w:ascii="Times New Roman" w:hAnsi="Times New Roman"/>
          <w:i/>
          <w:iCs/>
          <w:sz w:val="24"/>
          <w:szCs w:val="24"/>
        </w:rPr>
        <w:t>Staphylococcus aureus</w:t>
      </w:r>
      <w:r w:rsidRPr="00B36EE5">
        <w:rPr>
          <w:rFonts w:ascii="Times New Roman" w:hAnsi="Times New Roman"/>
          <w:sz w:val="24"/>
          <w:szCs w:val="24"/>
        </w:rPr>
        <w:t xml:space="preserve">. </w:t>
      </w:r>
      <w:r w:rsidRPr="00B36EE5">
        <w:rPr>
          <w:rFonts w:ascii="Times New Roman" w:hAnsi="Times New Roman"/>
          <w:i/>
          <w:iCs/>
          <w:sz w:val="24"/>
          <w:szCs w:val="24"/>
        </w:rPr>
        <w:t>Food Control</w:t>
      </w:r>
      <w:r w:rsidRPr="00B36EE5">
        <w:rPr>
          <w:rFonts w:ascii="Times New Roman" w:hAnsi="Times New Roman"/>
          <w:sz w:val="24"/>
          <w:szCs w:val="24"/>
        </w:rPr>
        <w:t xml:space="preserve">. </w:t>
      </w:r>
      <w:r w:rsidRPr="00B36EE5">
        <w:rPr>
          <w:rFonts w:ascii="Times New Roman" w:hAnsi="Times New Roman"/>
          <w:b/>
          <w:bCs/>
          <w:sz w:val="24"/>
          <w:szCs w:val="24"/>
        </w:rPr>
        <w:t>2017</w:t>
      </w:r>
      <w:r w:rsidRPr="00B36EE5">
        <w:rPr>
          <w:rFonts w:ascii="Times New Roman" w:hAnsi="Times New Roman"/>
          <w:sz w:val="24"/>
          <w:szCs w:val="24"/>
        </w:rPr>
        <w:t>, 73, 1445-1451.</w:t>
      </w:r>
    </w:p>
    <w:p w14:paraId="37FA59EC" w14:textId="77777777" w:rsidR="00BA78C2" w:rsidRDefault="00BA78C2" w:rsidP="00FE4AC3">
      <w:pPr>
        <w:spacing w:after="0"/>
      </w:pPr>
    </w:p>
    <w:sectPr w:rsidR="00BA78C2" w:rsidSect="00605C70">
      <w:headerReference w:type="even" r:id="rId24"/>
      <w:headerReference w:type="default" r:id="rId25"/>
      <w:pgSz w:w="12240" w:h="15840"/>
      <w:pgMar w:top="1276" w:right="1440" w:bottom="992"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1235C" w14:textId="77777777" w:rsidR="00F122AD" w:rsidRDefault="00F122AD">
      <w:pPr>
        <w:spacing w:after="0" w:line="240" w:lineRule="auto"/>
      </w:pPr>
      <w:r>
        <w:separator/>
      </w:r>
    </w:p>
  </w:endnote>
  <w:endnote w:type="continuationSeparator" w:id="0">
    <w:p w14:paraId="39D8DDD9" w14:textId="77777777" w:rsidR="00F122AD" w:rsidRDefault="00F12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dvOT999035f4">
    <w:altName w:val="MS Gothic"/>
    <w:panose1 w:val="00000000000000000000"/>
    <w:charset w:val="80"/>
    <w:family w:val="auto"/>
    <w:notTrueType/>
    <w:pitch w:val="default"/>
    <w:sig w:usb0="00000003" w:usb1="08070000" w:usb2="00000010" w:usb3="00000000" w:csb0="00020001" w:csb1="00000000"/>
  </w:font>
  <w:font w:name="TimesNewRomanSF">
    <w:altName w:val="Arial Unicode MS"/>
    <w:panose1 w:val="00000000000000000000"/>
    <w:charset w:val="81"/>
    <w:family w:val="auto"/>
    <w:notTrueType/>
    <w:pitch w:val="default"/>
    <w:sig w:usb0="00000000" w:usb1="09070000" w:usb2="00000010" w:usb3="00000000" w:csb0="000A0001" w:csb1="00000000"/>
  </w:font>
  <w:font w:name="GulliverRM">
    <w:altName w:val="Arial Unicode MS"/>
    <w:panose1 w:val="00000000000000000000"/>
    <w:charset w:val="81"/>
    <w:family w:val="auto"/>
    <w:notTrueType/>
    <w:pitch w:val="default"/>
    <w:sig w:usb0="00000001" w:usb1="09060000" w:usb2="00000010" w:usb3="00000000" w:csb0="00080000" w:csb1="00000000"/>
  </w:font>
  <w:font w:name="TimesNewRomanPSMT">
    <w:panose1 w:val="00000000000000000000"/>
    <w:charset w:val="80"/>
    <w:family w:val="auto"/>
    <w:notTrueType/>
    <w:pitch w:val="variable"/>
    <w:sig w:usb0="00000003" w:usb1="08070000" w:usb2="00000010" w:usb3="00000000" w:csb0="00020001" w:csb1="00000000"/>
  </w:font>
  <w:font w:name="AdvTimes">
    <w:altName w:val="Malgun Gothic"/>
    <w:panose1 w:val="00000000000000000000"/>
    <w:charset w:val="81"/>
    <w:family w:val="auto"/>
    <w:notTrueType/>
    <w:pitch w:val="default"/>
    <w:sig w:usb0="00000003" w:usb1="09060000" w:usb2="00000010"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24DA3" w14:textId="77777777" w:rsidR="00F122AD" w:rsidRDefault="00F122AD">
      <w:pPr>
        <w:spacing w:after="0" w:line="240" w:lineRule="auto"/>
      </w:pPr>
      <w:r>
        <w:separator/>
      </w:r>
    </w:p>
  </w:footnote>
  <w:footnote w:type="continuationSeparator" w:id="0">
    <w:p w14:paraId="330829EE" w14:textId="77777777" w:rsidR="00F122AD" w:rsidRDefault="00F12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4C95E" w14:textId="77777777" w:rsidR="00FE1015" w:rsidRDefault="00000000" w:rsidP="00C34E9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BDF524" w14:textId="77777777" w:rsidR="00FE1015" w:rsidRDefault="00FE1015" w:rsidP="00C34E9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8844D" w14:textId="77777777" w:rsidR="00FE1015" w:rsidRDefault="00000000" w:rsidP="00C34E9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9684CF2" w14:textId="77777777" w:rsidR="00FE1015" w:rsidRDefault="00FE1015" w:rsidP="00C34E9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20D9D"/>
    <w:multiLevelType w:val="hybridMultilevel"/>
    <w:tmpl w:val="B6962818"/>
    <w:lvl w:ilvl="0" w:tplc="A8A6630A">
      <w:start w:val="1"/>
      <w:numFmt w:val="decimal"/>
      <w:lvlText w:val="[%1]"/>
      <w:lvlJc w:val="right"/>
      <w:pPr>
        <w:ind w:left="360" w:hanging="360"/>
      </w:pPr>
      <w:rPr>
        <w:rFonts w:ascii="Times New Roman" w:hAnsi="Times New Roman" w:cs="Times New Roman"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C74979"/>
    <w:multiLevelType w:val="multilevel"/>
    <w:tmpl w:val="B210BF66"/>
    <w:lvl w:ilvl="0">
      <w:start w:val="2"/>
      <w:numFmt w:val="decimal"/>
      <w:lvlText w:val="%1"/>
      <w:lvlJc w:val="left"/>
      <w:pPr>
        <w:ind w:left="360" w:hanging="360"/>
      </w:pPr>
      <w:rPr>
        <w:rFonts w:hint="default"/>
      </w:rPr>
    </w:lvl>
    <w:lvl w:ilvl="1">
      <w:start w:val="8"/>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1C1158"/>
    <w:multiLevelType w:val="multilevel"/>
    <w:tmpl w:val="FC027CE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 w15:restartNumberingAfterBreak="0">
    <w:nsid w:val="10BF332B"/>
    <w:multiLevelType w:val="multilevel"/>
    <w:tmpl w:val="7D68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C46FD1"/>
    <w:multiLevelType w:val="hybridMultilevel"/>
    <w:tmpl w:val="9DA4047E"/>
    <w:lvl w:ilvl="0" w:tplc="9DA0A158">
      <w:start w:val="1"/>
      <w:numFmt w:val="decimal"/>
      <w:lvlText w:val="%1."/>
      <w:lvlJc w:val="left"/>
      <w:pPr>
        <w:tabs>
          <w:tab w:val="num" w:pos="786"/>
        </w:tabs>
        <w:ind w:left="786" w:hanging="360"/>
      </w:pPr>
      <w:rPr>
        <w:rFonts w:hint="default"/>
      </w:rPr>
    </w:lvl>
    <w:lvl w:ilvl="1" w:tplc="34561CCC">
      <w:numFmt w:val="none"/>
      <w:lvlText w:val=""/>
      <w:lvlJc w:val="left"/>
      <w:pPr>
        <w:tabs>
          <w:tab w:val="num" w:pos="360"/>
        </w:tabs>
      </w:pPr>
    </w:lvl>
    <w:lvl w:ilvl="2" w:tplc="2BFCABE8">
      <w:numFmt w:val="none"/>
      <w:lvlText w:val=""/>
      <w:lvlJc w:val="left"/>
      <w:pPr>
        <w:tabs>
          <w:tab w:val="num" w:pos="360"/>
        </w:tabs>
      </w:pPr>
    </w:lvl>
    <w:lvl w:ilvl="3" w:tplc="4D18E448">
      <w:numFmt w:val="none"/>
      <w:lvlText w:val=""/>
      <w:lvlJc w:val="left"/>
      <w:pPr>
        <w:tabs>
          <w:tab w:val="num" w:pos="360"/>
        </w:tabs>
      </w:pPr>
    </w:lvl>
    <w:lvl w:ilvl="4" w:tplc="595226DE">
      <w:numFmt w:val="none"/>
      <w:lvlText w:val=""/>
      <w:lvlJc w:val="left"/>
      <w:pPr>
        <w:tabs>
          <w:tab w:val="num" w:pos="360"/>
        </w:tabs>
      </w:pPr>
    </w:lvl>
    <w:lvl w:ilvl="5" w:tplc="6E74D2F6">
      <w:numFmt w:val="none"/>
      <w:lvlText w:val=""/>
      <w:lvlJc w:val="left"/>
      <w:pPr>
        <w:tabs>
          <w:tab w:val="num" w:pos="360"/>
        </w:tabs>
      </w:pPr>
    </w:lvl>
    <w:lvl w:ilvl="6" w:tplc="AD24AB16">
      <w:numFmt w:val="none"/>
      <w:lvlText w:val=""/>
      <w:lvlJc w:val="left"/>
      <w:pPr>
        <w:tabs>
          <w:tab w:val="num" w:pos="360"/>
        </w:tabs>
      </w:pPr>
    </w:lvl>
    <w:lvl w:ilvl="7" w:tplc="F1D4D4F2">
      <w:numFmt w:val="none"/>
      <w:lvlText w:val=""/>
      <w:lvlJc w:val="left"/>
      <w:pPr>
        <w:tabs>
          <w:tab w:val="num" w:pos="360"/>
        </w:tabs>
      </w:pPr>
    </w:lvl>
    <w:lvl w:ilvl="8" w:tplc="F6C0DCF8">
      <w:numFmt w:val="none"/>
      <w:lvlText w:val=""/>
      <w:lvlJc w:val="left"/>
      <w:pPr>
        <w:tabs>
          <w:tab w:val="num" w:pos="360"/>
        </w:tabs>
      </w:pPr>
    </w:lvl>
  </w:abstractNum>
  <w:abstractNum w:abstractNumId="5" w15:restartNumberingAfterBreak="0">
    <w:nsid w:val="14B16E05"/>
    <w:multiLevelType w:val="multilevel"/>
    <w:tmpl w:val="636A44F6"/>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b/>
        <w:bCs/>
        <w:i w:val="0"/>
        <w:iCs w:val="0"/>
      </w:rPr>
    </w:lvl>
    <w:lvl w:ilvl="2">
      <w:start w:val="1"/>
      <w:numFmt w:val="decimal"/>
      <w:isLgl/>
      <w:lvlText w:val="%1.%2.%3."/>
      <w:lvlJc w:val="left"/>
      <w:pPr>
        <w:ind w:left="720" w:hanging="720"/>
      </w:pPr>
      <w:rPr>
        <w:rFonts w:hint="default"/>
        <w:b/>
        <w:bCs w:val="0"/>
        <w:i w:val="0"/>
        <w:iCs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6" w15:restartNumberingAfterBreak="0">
    <w:nsid w:val="15742ACA"/>
    <w:multiLevelType w:val="multilevel"/>
    <w:tmpl w:val="8B96704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1F7053C4"/>
    <w:multiLevelType w:val="hybridMultilevel"/>
    <w:tmpl w:val="F13C1B9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06309BF"/>
    <w:multiLevelType w:val="hybridMultilevel"/>
    <w:tmpl w:val="262A5F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9DB51F9"/>
    <w:multiLevelType w:val="hybridMultilevel"/>
    <w:tmpl w:val="B7C45C42"/>
    <w:lvl w:ilvl="0" w:tplc="FBC425A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DAD4AEF"/>
    <w:multiLevelType w:val="multilevel"/>
    <w:tmpl w:val="DCB8F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EB67C1"/>
    <w:multiLevelType w:val="hybridMultilevel"/>
    <w:tmpl w:val="C1CC4FAA"/>
    <w:lvl w:ilvl="0" w:tplc="333AC9D0">
      <w:start w:val="1"/>
      <w:numFmt w:val="lowerLetter"/>
      <w:lvlText w:val="(%1)"/>
      <w:lvlJc w:val="left"/>
      <w:pPr>
        <w:tabs>
          <w:tab w:val="num" w:pos="786"/>
        </w:tabs>
        <w:ind w:left="78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0BE7804"/>
    <w:multiLevelType w:val="hybridMultilevel"/>
    <w:tmpl w:val="004EF6B4"/>
    <w:lvl w:ilvl="0" w:tplc="3BD49BF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480539E7"/>
    <w:multiLevelType w:val="multilevel"/>
    <w:tmpl w:val="5CDA6FE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C826E5F"/>
    <w:multiLevelType w:val="multilevel"/>
    <w:tmpl w:val="EEDAD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3967AF"/>
    <w:multiLevelType w:val="hybridMultilevel"/>
    <w:tmpl w:val="72A23168"/>
    <w:lvl w:ilvl="0" w:tplc="365CED7C">
      <w:start w:val="1"/>
      <w:numFmt w:val="lowerLetter"/>
      <w:lvlText w:val="(%1)"/>
      <w:lvlJc w:val="left"/>
      <w:pPr>
        <w:ind w:left="900" w:hanging="360"/>
      </w:pPr>
      <w:rPr>
        <w:rFonts w:hint="default"/>
      </w:r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16" w15:restartNumberingAfterBreak="0">
    <w:nsid w:val="593C1888"/>
    <w:multiLevelType w:val="hybridMultilevel"/>
    <w:tmpl w:val="2E92170E"/>
    <w:lvl w:ilvl="0" w:tplc="AF2493D8">
      <w:start w:val="1"/>
      <w:numFmt w:val="lowerLetter"/>
      <w:lvlText w:val="(%1)"/>
      <w:lvlJc w:val="left"/>
      <w:pPr>
        <w:ind w:left="840" w:hanging="360"/>
      </w:pPr>
      <w:rPr>
        <w:rFonts w:hint="default"/>
      </w:r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17" w15:restartNumberingAfterBreak="0">
    <w:nsid w:val="5F126EDD"/>
    <w:multiLevelType w:val="hybridMultilevel"/>
    <w:tmpl w:val="65306E2A"/>
    <w:lvl w:ilvl="0" w:tplc="91C470DE">
      <w:start w:val="1"/>
      <w:numFmt w:val="lowerLetter"/>
      <w:lvlText w:val="(%1)"/>
      <w:lvlJc w:val="left"/>
      <w:pPr>
        <w:ind w:left="840" w:hanging="360"/>
      </w:pPr>
      <w:rPr>
        <w:rFonts w:hint="default"/>
      </w:r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18" w15:restartNumberingAfterBreak="0">
    <w:nsid w:val="61C933E4"/>
    <w:multiLevelType w:val="hybridMultilevel"/>
    <w:tmpl w:val="7E8E74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2330B2E"/>
    <w:multiLevelType w:val="hybridMultilevel"/>
    <w:tmpl w:val="7E2006C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5FE177E"/>
    <w:multiLevelType w:val="hybridMultilevel"/>
    <w:tmpl w:val="7E8E74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78117FA"/>
    <w:multiLevelType w:val="hybridMultilevel"/>
    <w:tmpl w:val="4C9A0BC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A7E2D0D"/>
    <w:multiLevelType w:val="hybridMultilevel"/>
    <w:tmpl w:val="A4D060EC"/>
    <w:lvl w:ilvl="0" w:tplc="2A7AE8F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E1317AA"/>
    <w:multiLevelType w:val="hybridMultilevel"/>
    <w:tmpl w:val="52A86808"/>
    <w:lvl w:ilvl="0" w:tplc="0809000F">
      <w:start w:val="1"/>
      <w:numFmt w:val="decimal"/>
      <w:lvlText w:val="%1."/>
      <w:lvlJc w:val="left"/>
      <w:pPr>
        <w:ind w:left="630" w:hanging="360"/>
      </w:pPr>
    </w:lvl>
    <w:lvl w:ilvl="1" w:tplc="08090019">
      <w:start w:val="1"/>
      <w:numFmt w:val="lowerLetter"/>
      <w:lvlText w:val="%2."/>
      <w:lvlJc w:val="left"/>
      <w:pPr>
        <w:ind w:left="1350" w:hanging="360"/>
      </w:pPr>
    </w:lvl>
    <w:lvl w:ilvl="2" w:tplc="0809001B">
      <w:start w:val="1"/>
      <w:numFmt w:val="lowerRoman"/>
      <w:lvlText w:val="%3."/>
      <w:lvlJc w:val="right"/>
      <w:pPr>
        <w:ind w:left="2070" w:hanging="180"/>
      </w:pPr>
    </w:lvl>
    <w:lvl w:ilvl="3" w:tplc="0809000F">
      <w:start w:val="1"/>
      <w:numFmt w:val="decimal"/>
      <w:lvlText w:val="%4."/>
      <w:lvlJc w:val="left"/>
      <w:pPr>
        <w:ind w:left="2790" w:hanging="360"/>
      </w:pPr>
    </w:lvl>
    <w:lvl w:ilvl="4" w:tplc="08090019">
      <w:start w:val="1"/>
      <w:numFmt w:val="lowerLetter"/>
      <w:lvlText w:val="%5."/>
      <w:lvlJc w:val="left"/>
      <w:pPr>
        <w:ind w:left="3510" w:hanging="360"/>
      </w:pPr>
    </w:lvl>
    <w:lvl w:ilvl="5" w:tplc="0809001B">
      <w:start w:val="1"/>
      <w:numFmt w:val="lowerRoman"/>
      <w:lvlText w:val="%6."/>
      <w:lvlJc w:val="right"/>
      <w:pPr>
        <w:ind w:left="4230" w:hanging="180"/>
      </w:pPr>
    </w:lvl>
    <w:lvl w:ilvl="6" w:tplc="0809000F">
      <w:start w:val="1"/>
      <w:numFmt w:val="decimal"/>
      <w:lvlText w:val="%7."/>
      <w:lvlJc w:val="left"/>
      <w:pPr>
        <w:ind w:left="4950" w:hanging="360"/>
      </w:pPr>
    </w:lvl>
    <w:lvl w:ilvl="7" w:tplc="08090019">
      <w:start w:val="1"/>
      <w:numFmt w:val="lowerLetter"/>
      <w:lvlText w:val="%8."/>
      <w:lvlJc w:val="left"/>
      <w:pPr>
        <w:ind w:left="5670" w:hanging="360"/>
      </w:pPr>
    </w:lvl>
    <w:lvl w:ilvl="8" w:tplc="0809001B">
      <w:start w:val="1"/>
      <w:numFmt w:val="lowerRoman"/>
      <w:lvlText w:val="%9."/>
      <w:lvlJc w:val="right"/>
      <w:pPr>
        <w:ind w:left="6390" w:hanging="180"/>
      </w:pPr>
    </w:lvl>
  </w:abstractNum>
  <w:abstractNum w:abstractNumId="24" w15:restartNumberingAfterBreak="0">
    <w:nsid w:val="6E1C0111"/>
    <w:multiLevelType w:val="hybridMultilevel"/>
    <w:tmpl w:val="10865EE0"/>
    <w:lvl w:ilvl="0" w:tplc="E384FF3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E20150F"/>
    <w:multiLevelType w:val="hybridMultilevel"/>
    <w:tmpl w:val="AF4C8E8E"/>
    <w:lvl w:ilvl="0" w:tplc="0EE6CB44">
      <w:start w:val="1"/>
      <w:numFmt w:val="lowerLetter"/>
      <w:lvlText w:val="(%1)"/>
      <w:lvlJc w:val="left"/>
      <w:pPr>
        <w:ind w:left="900" w:hanging="360"/>
      </w:pPr>
      <w:rPr>
        <w:rFonts w:hint="default"/>
      </w:r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26" w15:restartNumberingAfterBreak="0">
    <w:nsid w:val="6F8B6514"/>
    <w:multiLevelType w:val="hybridMultilevel"/>
    <w:tmpl w:val="52FE6604"/>
    <w:lvl w:ilvl="0" w:tplc="0409000F">
      <w:start w:val="1"/>
      <w:numFmt w:val="decimal"/>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CE22B0"/>
    <w:multiLevelType w:val="hybridMultilevel"/>
    <w:tmpl w:val="496042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74E3542"/>
    <w:multiLevelType w:val="hybridMultilevel"/>
    <w:tmpl w:val="6A6AF028"/>
    <w:lvl w:ilvl="0" w:tplc="A22E43B4">
      <w:start w:val="1"/>
      <w:numFmt w:val="decimal"/>
      <w:lvlText w:val="%1."/>
      <w:lvlJc w:val="left"/>
      <w:pPr>
        <w:ind w:left="720" w:hanging="360"/>
      </w:pPr>
      <w:rPr>
        <w:color w:val="0000FF"/>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9" w15:restartNumberingAfterBreak="0">
    <w:nsid w:val="77CA649D"/>
    <w:multiLevelType w:val="multilevel"/>
    <w:tmpl w:val="883E30AE"/>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9DC3D0F"/>
    <w:multiLevelType w:val="hybridMultilevel"/>
    <w:tmpl w:val="6226CC0E"/>
    <w:lvl w:ilvl="0" w:tplc="20CCA07C">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2F41A3"/>
    <w:multiLevelType w:val="multilevel"/>
    <w:tmpl w:val="B7FCCEA6"/>
    <w:lvl w:ilvl="0">
      <w:start w:val="1"/>
      <w:numFmt w:val="decimal"/>
      <w:lvlText w:val="%1."/>
      <w:lvlJc w:val="left"/>
      <w:pPr>
        <w:ind w:left="720" w:hanging="360"/>
      </w:pPr>
      <w:rPr>
        <w:rFonts w:hint="default"/>
        <w:b/>
        <w:i w:val="0"/>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15:restartNumberingAfterBreak="0">
    <w:nsid w:val="7DCF384B"/>
    <w:multiLevelType w:val="hybridMultilevel"/>
    <w:tmpl w:val="7E8E74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07567644">
    <w:abstractNumId w:val="4"/>
  </w:num>
  <w:num w:numId="2" w16cid:durableId="501971616">
    <w:abstractNumId w:val="19"/>
  </w:num>
  <w:num w:numId="3" w16cid:durableId="836774253">
    <w:abstractNumId w:val="11"/>
  </w:num>
  <w:num w:numId="4" w16cid:durableId="10110956">
    <w:abstractNumId w:val="20"/>
  </w:num>
  <w:num w:numId="5" w16cid:durableId="1827041931">
    <w:abstractNumId w:val="12"/>
  </w:num>
  <w:num w:numId="6" w16cid:durableId="201136512">
    <w:abstractNumId w:val="7"/>
  </w:num>
  <w:num w:numId="7" w16cid:durableId="1822119942">
    <w:abstractNumId w:val="22"/>
  </w:num>
  <w:num w:numId="8" w16cid:durableId="483277144">
    <w:abstractNumId w:val="15"/>
  </w:num>
  <w:num w:numId="9" w16cid:durableId="867837738">
    <w:abstractNumId w:val="17"/>
  </w:num>
  <w:num w:numId="10" w16cid:durableId="884833282">
    <w:abstractNumId w:val="18"/>
  </w:num>
  <w:num w:numId="11" w16cid:durableId="877549062">
    <w:abstractNumId w:val="32"/>
  </w:num>
  <w:num w:numId="12" w16cid:durableId="2127851562">
    <w:abstractNumId w:val="24"/>
  </w:num>
  <w:num w:numId="13" w16cid:durableId="1001279034">
    <w:abstractNumId w:val="9"/>
  </w:num>
  <w:num w:numId="14" w16cid:durableId="1256477961">
    <w:abstractNumId w:val="16"/>
  </w:num>
  <w:num w:numId="15" w16cid:durableId="1909609254">
    <w:abstractNumId w:val="25"/>
  </w:num>
  <w:num w:numId="16" w16cid:durableId="8194671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86519743">
    <w:abstractNumId w:val="26"/>
  </w:num>
  <w:num w:numId="18" w16cid:durableId="84419172">
    <w:abstractNumId w:val="30"/>
  </w:num>
  <w:num w:numId="19" w16cid:durableId="370496568">
    <w:abstractNumId w:val="0"/>
  </w:num>
  <w:num w:numId="20" w16cid:durableId="1065183798">
    <w:abstractNumId w:val="10"/>
  </w:num>
  <w:num w:numId="21" w16cid:durableId="1419401607">
    <w:abstractNumId w:val="3"/>
  </w:num>
  <w:num w:numId="22" w16cid:durableId="1200822315">
    <w:abstractNumId w:val="14"/>
  </w:num>
  <w:num w:numId="23" w16cid:durableId="1849757989">
    <w:abstractNumId w:val="6"/>
  </w:num>
  <w:num w:numId="24" w16cid:durableId="1900550864">
    <w:abstractNumId w:val="27"/>
  </w:num>
  <w:num w:numId="25" w16cid:durableId="1172257376">
    <w:abstractNumId w:val="29"/>
  </w:num>
  <w:num w:numId="26" w16cid:durableId="586350911">
    <w:abstractNumId w:val="1"/>
  </w:num>
  <w:num w:numId="27" w16cid:durableId="890843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05306300">
    <w:abstractNumId w:val="2"/>
  </w:num>
  <w:num w:numId="29" w16cid:durableId="1537162297">
    <w:abstractNumId w:val="13"/>
  </w:num>
  <w:num w:numId="30" w16cid:durableId="422578006">
    <w:abstractNumId w:val="8"/>
  </w:num>
  <w:num w:numId="31" w16cid:durableId="293214229">
    <w:abstractNumId w:val="21"/>
  </w:num>
  <w:num w:numId="32" w16cid:durableId="234822289">
    <w:abstractNumId w:val="5"/>
  </w:num>
  <w:num w:numId="33" w16cid:durableId="148157571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365"/>
    <w:rsid w:val="00522F89"/>
    <w:rsid w:val="00576F76"/>
    <w:rsid w:val="00583AF8"/>
    <w:rsid w:val="00585365"/>
    <w:rsid w:val="00BA78C2"/>
    <w:rsid w:val="00C47935"/>
    <w:rsid w:val="00CF4CDC"/>
    <w:rsid w:val="00D166E7"/>
    <w:rsid w:val="00E26C63"/>
    <w:rsid w:val="00EA7565"/>
    <w:rsid w:val="00EE457E"/>
    <w:rsid w:val="00F122AD"/>
    <w:rsid w:val="00FE1015"/>
    <w:rsid w:val="00FE4AC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86428"/>
  <w15:chartTrackingRefBased/>
  <w15:docId w15:val="{F6C02611-8F97-4977-BDF2-9C553DEAE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AC3"/>
    <w:pPr>
      <w:spacing w:after="200" w:line="276" w:lineRule="auto"/>
    </w:pPr>
    <w:rPr>
      <w:rFonts w:ascii="Calibri" w:eastAsia="Times New Roman" w:hAnsi="Calibri" w:cs="Times New Roman"/>
      <w:kern w:val="0"/>
      <w:lang w:val="en-US"/>
      <w14:ligatures w14:val="none"/>
    </w:rPr>
  </w:style>
  <w:style w:type="paragraph" w:styleId="Heading1">
    <w:name w:val="heading 1"/>
    <w:basedOn w:val="Normal"/>
    <w:next w:val="Normal"/>
    <w:link w:val="Heading1Char"/>
    <w:uiPriority w:val="9"/>
    <w:qFormat/>
    <w:rsid w:val="00FE4AC3"/>
    <w:pPr>
      <w:keepNext/>
      <w:keepLines/>
      <w:spacing w:before="480" w:after="0"/>
      <w:outlineLvl w:val="0"/>
    </w:pPr>
    <w:rPr>
      <w:rFonts w:ascii="Cambria" w:hAnsi="Cambria"/>
      <w:b/>
      <w:bCs/>
      <w:color w:val="365F91"/>
      <w:sz w:val="28"/>
      <w:szCs w:val="28"/>
    </w:rPr>
  </w:style>
  <w:style w:type="paragraph" w:styleId="Heading2">
    <w:name w:val="heading 2"/>
    <w:basedOn w:val="Normal"/>
    <w:link w:val="Heading2Char"/>
    <w:uiPriority w:val="9"/>
    <w:qFormat/>
    <w:rsid w:val="00FE4AC3"/>
    <w:pPr>
      <w:spacing w:before="100" w:beforeAutospacing="1" w:after="100" w:afterAutospacing="1" w:line="240" w:lineRule="auto"/>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FE4AC3"/>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
    <w:unhideWhenUsed/>
    <w:qFormat/>
    <w:rsid w:val="00FE4AC3"/>
    <w:pPr>
      <w:keepNext/>
      <w:keepLines/>
      <w:spacing w:before="200" w:after="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AC3"/>
    <w:rPr>
      <w:rFonts w:ascii="Cambria" w:eastAsia="Times New Roman" w:hAnsi="Cambria" w:cs="Times New Roman"/>
      <w:b/>
      <w:bCs/>
      <w:color w:val="365F91"/>
      <w:kern w:val="0"/>
      <w:sz w:val="28"/>
      <w:szCs w:val="28"/>
      <w:lang w:val="en-US"/>
      <w14:ligatures w14:val="none"/>
    </w:rPr>
  </w:style>
  <w:style w:type="character" w:customStyle="1" w:styleId="Heading2Char">
    <w:name w:val="Heading 2 Char"/>
    <w:basedOn w:val="DefaultParagraphFont"/>
    <w:link w:val="Heading2"/>
    <w:uiPriority w:val="9"/>
    <w:rsid w:val="00FE4AC3"/>
    <w:rPr>
      <w:rFonts w:ascii="Times New Roman" w:eastAsia="Times New Roman" w:hAnsi="Times New Roman" w:cs="Times New Roman"/>
      <w:b/>
      <w:bCs/>
      <w:kern w:val="0"/>
      <w:sz w:val="36"/>
      <w:szCs w:val="36"/>
      <w:lang w:val="en-US"/>
      <w14:ligatures w14:val="none"/>
    </w:rPr>
  </w:style>
  <w:style w:type="character" w:customStyle="1" w:styleId="Heading3Char">
    <w:name w:val="Heading 3 Char"/>
    <w:basedOn w:val="DefaultParagraphFont"/>
    <w:link w:val="Heading3"/>
    <w:uiPriority w:val="9"/>
    <w:semiHidden/>
    <w:rsid w:val="00FE4AC3"/>
    <w:rPr>
      <w:rFonts w:ascii="Cambria" w:eastAsia="Times New Roman" w:hAnsi="Cambria" w:cs="Times New Roman"/>
      <w:b/>
      <w:bCs/>
      <w:kern w:val="0"/>
      <w:sz w:val="26"/>
      <w:szCs w:val="26"/>
      <w:lang w:val="en-US"/>
      <w14:ligatures w14:val="none"/>
    </w:rPr>
  </w:style>
  <w:style w:type="character" w:customStyle="1" w:styleId="Heading5Char">
    <w:name w:val="Heading 5 Char"/>
    <w:basedOn w:val="DefaultParagraphFont"/>
    <w:link w:val="Heading5"/>
    <w:uiPriority w:val="9"/>
    <w:rsid w:val="00FE4AC3"/>
    <w:rPr>
      <w:rFonts w:ascii="Cambria" w:eastAsia="Times New Roman" w:hAnsi="Cambria" w:cs="Times New Roman"/>
      <w:color w:val="243F60"/>
      <w:kern w:val="0"/>
      <w:lang w:val="en-US"/>
      <w14:ligatures w14:val="none"/>
    </w:rPr>
  </w:style>
  <w:style w:type="paragraph" w:styleId="Header">
    <w:name w:val="header"/>
    <w:basedOn w:val="Normal"/>
    <w:link w:val="HeaderChar"/>
    <w:rsid w:val="00FE4AC3"/>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basedOn w:val="DefaultParagraphFont"/>
    <w:link w:val="Header"/>
    <w:rsid w:val="00FE4AC3"/>
    <w:rPr>
      <w:rFonts w:ascii="Times New Roman" w:eastAsia="Times New Roman" w:hAnsi="Times New Roman" w:cs="Times New Roman"/>
      <w:kern w:val="0"/>
      <w:sz w:val="24"/>
      <w:szCs w:val="24"/>
      <w:lang w:val="en-US"/>
      <w14:ligatures w14:val="none"/>
    </w:rPr>
  </w:style>
  <w:style w:type="character" w:styleId="PageNumber">
    <w:name w:val="page number"/>
    <w:basedOn w:val="DefaultParagraphFont"/>
    <w:rsid w:val="00FE4AC3"/>
  </w:style>
  <w:style w:type="paragraph" w:styleId="Subtitle">
    <w:name w:val="Subtitle"/>
    <w:basedOn w:val="Normal"/>
    <w:link w:val="SubtitleChar"/>
    <w:qFormat/>
    <w:rsid w:val="00FE4AC3"/>
    <w:pPr>
      <w:autoSpaceDE w:val="0"/>
      <w:autoSpaceDN w:val="0"/>
      <w:adjustRightInd w:val="0"/>
      <w:spacing w:after="0" w:line="480" w:lineRule="auto"/>
      <w:jc w:val="both"/>
    </w:pPr>
    <w:rPr>
      <w:rFonts w:ascii="Times New Roman" w:hAnsi="Times New Roman"/>
      <w:b/>
      <w:bCs/>
      <w:sz w:val="24"/>
      <w:szCs w:val="24"/>
    </w:rPr>
  </w:style>
  <w:style w:type="character" w:customStyle="1" w:styleId="SubtitleChar">
    <w:name w:val="Subtitle Char"/>
    <w:basedOn w:val="DefaultParagraphFont"/>
    <w:link w:val="Subtitle"/>
    <w:rsid w:val="00FE4AC3"/>
    <w:rPr>
      <w:rFonts w:ascii="Times New Roman" w:eastAsia="Times New Roman" w:hAnsi="Times New Roman" w:cs="Times New Roman"/>
      <w:b/>
      <w:bCs/>
      <w:kern w:val="0"/>
      <w:sz w:val="24"/>
      <w:szCs w:val="24"/>
      <w:lang w:val="en-US"/>
      <w14:ligatures w14:val="none"/>
    </w:rPr>
  </w:style>
  <w:style w:type="character" w:styleId="Hyperlink">
    <w:name w:val="Hyperlink"/>
    <w:uiPriority w:val="99"/>
    <w:rsid w:val="00FE4AC3"/>
    <w:rPr>
      <w:color w:val="0000FF"/>
      <w:u w:val="single"/>
    </w:rPr>
  </w:style>
  <w:style w:type="paragraph" w:customStyle="1" w:styleId="Ref">
    <w:name w:val="Ref"/>
    <w:basedOn w:val="Normal"/>
    <w:rsid w:val="00FE4AC3"/>
    <w:pPr>
      <w:tabs>
        <w:tab w:val="left" w:pos="-720"/>
      </w:tabs>
      <w:suppressAutoHyphens/>
      <w:spacing w:after="0" w:line="240" w:lineRule="auto"/>
      <w:jc w:val="both"/>
    </w:pPr>
    <w:rPr>
      <w:rFonts w:ascii="Times New Roman" w:hAnsi="Times New Roman"/>
      <w:sz w:val="18"/>
      <w:szCs w:val="20"/>
    </w:rPr>
  </w:style>
  <w:style w:type="character" w:customStyle="1" w:styleId="notinjournal">
    <w:name w:val="notinjournal"/>
    <w:basedOn w:val="DefaultParagraphFont"/>
    <w:rsid w:val="00FE4AC3"/>
  </w:style>
  <w:style w:type="character" w:styleId="HTMLCite">
    <w:name w:val="HTML Cite"/>
    <w:uiPriority w:val="99"/>
    <w:rsid w:val="00FE4AC3"/>
    <w:rPr>
      <w:i/>
      <w:iCs/>
    </w:rPr>
  </w:style>
  <w:style w:type="character" w:styleId="Strong">
    <w:name w:val="Strong"/>
    <w:uiPriority w:val="22"/>
    <w:qFormat/>
    <w:rsid w:val="00FE4AC3"/>
    <w:rPr>
      <w:b/>
      <w:bCs/>
    </w:rPr>
  </w:style>
  <w:style w:type="character" w:styleId="Emphasis">
    <w:name w:val="Emphasis"/>
    <w:uiPriority w:val="20"/>
    <w:qFormat/>
    <w:rsid w:val="00FE4AC3"/>
    <w:rPr>
      <w:i/>
      <w:iCs/>
    </w:rPr>
  </w:style>
  <w:style w:type="paragraph" w:styleId="Footer">
    <w:name w:val="footer"/>
    <w:basedOn w:val="Normal"/>
    <w:link w:val="FooterChar"/>
    <w:rsid w:val="00FE4AC3"/>
    <w:pPr>
      <w:tabs>
        <w:tab w:val="center" w:pos="4513"/>
        <w:tab w:val="right" w:pos="9026"/>
      </w:tabs>
      <w:spacing w:after="0" w:line="240" w:lineRule="auto"/>
    </w:pPr>
    <w:rPr>
      <w:rFonts w:ascii="Times New Roman" w:hAnsi="Times New Roman"/>
      <w:sz w:val="24"/>
      <w:szCs w:val="24"/>
    </w:rPr>
  </w:style>
  <w:style w:type="character" w:customStyle="1" w:styleId="FooterChar">
    <w:name w:val="Footer Char"/>
    <w:basedOn w:val="DefaultParagraphFont"/>
    <w:link w:val="Footer"/>
    <w:rsid w:val="00FE4AC3"/>
    <w:rPr>
      <w:rFonts w:ascii="Times New Roman" w:eastAsia="Times New Roman" w:hAnsi="Times New Roman" w:cs="Times New Roman"/>
      <w:kern w:val="0"/>
      <w:sz w:val="24"/>
      <w:szCs w:val="24"/>
      <w:lang w:val="en-US"/>
      <w14:ligatures w14:val="none"/>
    </w:rPr>
  </w:style>
  <w:style w:type="character" w:customStyle="1" w:styleId="apple-style-span">
    <w:name w:val="apple-style-span"/>
    <w:basedOn w:val="DefaultParagraphFont"/>
    <w:rsid w:val="00FE4AC3"/>
  </w:style>
  <w:style w:type="table" w:styleId="TableGrid">
    <w:name w:val="Table Grid"/>
    <w:basedOn w:val="TableNormal"/>
    <w:uiPriority w:val="59"/>
    <w:rsid w:val="00FE4AC3"/>
    <w:pPr>
      <w:spacing w:after="0" w:line="240" w:lineRule="auto"/>
    </w:pPr>
    <w:rPr>
      <w:rFonts w:ascii="Times New Roman" w:eastAsia="Times New Roman" w:hAnsi="Times New Roman" w:cs="Times New Roman"/>
      <w:kern w:val="0"/>
      <w:sz w:val="20"/>
      <w:szCs w:val="20"/>
      <w:lang w:eastAsia="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FE4AC3"/>
  </w:style>
  <w:style w:type="character" w:styleId="CommentReference">
    <w:name w:val="annotation reference"/>
    <w:uiPriority w:val="99"/>
    <w:semiHidden/>
    <w:rsid w:val="00FE4AC3"/>
    <w:rPr>
      <w:sz w:val="16"/>
      <w:szCs w:val="16"/>
    </w:rPr>
  </w:style>
  <w:style w:type="paragraph" w:styleId="CommentText">
    <w:name w:val="annotation text"/>
    <w:basedOn w:val="Normal"/>
    <w:link w:val="CommentTextChar"/>
    <w:semiHidden/>
    <w:rsid w:val="00FE4AC3"/>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semiHidden/>
    <w:rsid w:val="00FE4AC3"/>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semiHidden/>
    <w:rsid w:val="00FE4AC3"/>
    <w:rPr>
      <w:b/>
      <w:bCs/>
    </w:rPr>
  </w:style>
  <w:style w:type="character" w:customStyle="1" w:styleId="CommentSubjectChar">
    <w:name w:val="Comment Subject Char"/>
    <w:basedOn w:val="CommentTextChar"/>
    <w:link w:val="CommentSubject"/>
    <w:semiHidden/>
    <w:rsid w:val="00FE4AC3"/>
    <w:rPr>
      <w:rFonts w:ascii="Times New Roman" w:eastAsia="Times New Roman" w:hAnsi="Times New Roman" w:cs="Times New Roman"/>
      <w:b/>
      <w:bCs/>
      <w:kern w:val="0"/>
      <w:sz w:val="20"/>
      <w:szCs w:val="20"/>
      <w:lang w:val="en-US"/>
      <w14:ligatures w14:val="none"/>
    </w:rPr>
  </w:style>
  <w:style w:type="paragraph" w:styleId="BalloonText">
    <w:name w:val="Balloon Text"/>
    <w:basedOn w:val="Normal"/>
    <w:link w:val="BalloonTextChar"/>
    <w:semiHidden/>
    <w:rsid w:val="00FE4A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E4AC3"/>
    <w:rPr>
      <w:rFonts w:ascii="Tahoma" w:eastAsia="Times New Roman" w:hAnsi="Tahoma" w:cs="Tahoma"/>
      <w:kern w:val="0"/>
      <w:sz w:val="16"/>
      <w:szCs w:val="16"/>
      <w:lang w:val="en-US"/>
      <w14:ligatures w14:val="none"/>
    </w:rPr>
  </w:style>
  <w:style w:type="paragraph" w:styleId="NoSpacing">
    <w:name w:val="No Spacing"/>
    <w:link w:val="NoSpacingChar"/>
    <w:uiPriority w:val="1"/>
    <w:qFormat/>
    <w:rsid w:val="00FE4AC3"/>
    <w:pPr>
      <w:spacing w:after="0" w:line="240" w:lineRule="auto"/>
    </w:pPr>
    <w:rPr>
      <w:rFonts w:ascii="Calibri" w:eastAsia="Times New Roman" w:hAnsi="Calibri" w:cs="Times New Roman"/>
      <w:kern w:val="0"/>
      <w:lang w:val="en-US"/>
      <w14:ligatures w14:val="none"/>
    </w:rPr>
  </w:style>
  <w:style w:type="character" w:customStyle="1" w:styleId="NoSpacingChar">
    <w:name w:val="No Spacing Char"/>
    <w:link w:val="NoSpacing"/>
    <w:uiPriority w:val="1"/>
    <w:rsid w:val="00FE4AC3"/>
    <w:rPr>
      <w:rFonts w:ascii="Calibri" w:eastAsia="Times New Roman" w:hAnsi="Calibri" w:cs="Times New Roman"/>
      <w:kern w:val="0"/>
      <w:lang w:val="en-US"/>
      <w14:ligatures w14:val="none"/>
    </w:rPr>
  </w:style>
  <w:style w:type="character" w:customStyle="1" w:styleId="citationyear">
    <w:name w:val="citation_year"/>
    <w:basedOn w:val="DefaultParagraphFont"/>
    <w:rsid w:val="00FE4AC3"/>
  </w:style>
  <w:style w:type="character" w:customStyle="1" w:styleId="citationvolume">
    <w:name w:val="citation_volume"/>
    <w:basedOn w:val="DefaultParagraphFont"/>
    <w:rsid w:val="00FE4AC3"/>
  </w:style>
  <w:style w:type="paragraph" w:styleId="EndnoteText">
    <w:name w:val="endnote text"/>
    <w:basedOn w:val="Normal"/>
    <w:link w:val="EndnoteTextChar"/>
    <w:rsid w:val="00FE4AC3"/>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rsid w:val="00FE4AC3"/>
    <w:rPr>
      <w:rFonts w:ascii="Times New Roman" w:eastAsia="Times New Roman" w:hAnsi="Times New Roman" w:cs="Times New Roman"/>
      <w:kern w:val="0"/>
      <w:sz w:val="20"/>
      <w:szCs w:val="20"/>
      <w:lang w:val="en-US"/>
      <w14:ligatures w14:val="none"/>
    </w:rPr>
  </w:style>
  <w:style w:type="character" w:styleId="EndnoteReference">
    <w:name w:val="endnote reference"/>
    <w:rsid w:val="00FE4AC3"/>
    <w:rPr>
      <w:vertAlign w:val="superscript"/>
    </w:rPr>
  </w:style>
  <w:style w:type="paragraph" w:styleId="BodyTextIndent2">
    <w:name w:val="Body Text Indent 2"/>
    <w:basedOn w:val="Normal"/>
    <w:link w:val="BodyTextIndent2Char"/>
    <w:rsid w:val="00FE4AC3"/>
    <w:pPr>
      <w:spacing w:after="0" w:line="360" w:lineRule="auto"/>
      <w:ind w:firstLine="720"/>
      <w:jc w:val="both"/>
    </w:pPr>
    <w:rPr>
      <w:rFonts w:ascii="Times New Roman" w:hAnsi="Times New Roman"/>
      <w:sz w:val="24"/>
      <w:szCs w:val="20"/>
      <w:lang w:val="en-GB"/>
    </w:rPr>
  </w:style>
  <w:style w:type="character" w:customStyle="1" w:styleId="BodyTextIndent2Char">
    <w:name w:val="Body Text Indent 2 Char"/>
    <w:basedOn w:val="DefaultParagraphFont"/>
    <w:link w:val="BodyTextIndent2"/>
    <w:rsid w:val="00FE4AC3"/>
    <w:rPr>
      <w:rFonts w:ascii="Times New Roman" w:eastAsia="Times New Roman" w:hAnsi="Times New Roman" w:cs="Times New Roman"/>
      <w:kern w:val="0"/>
      <w:sz w:val="24"/>
      <w:szCs w:val="20"/>
      <w:lang w:val="en-GB"/>
      <w14:ligatures w14:val="none"/>
    </w:rPr>
  </w:style>
  <w:style w:type="paragraph" w:customStyle="1" w:styleId="G1bFigureCaption">
    <w:name w:val="G1b Figure Caption"/>
    <w:basedOn w:val="Normal"/>
    <w:next w:val="Normal"/>
    <w:qFormat/>
    <w:rsid w:val="00FE4AC3"/>
    <w:pPr>
      <w:shd w:val="solid" w:color="FFFFFF" w:fill="FFFFFF"/>
      <w:spacing w:before="40" w:after="160" w:line="190" w:lineRule="exact"/>
      <w:jc w:val="center"/>
    </w:pPr>
    <w:rPr>
      <w:rFonts w:ascii="Times New Roman" w:hAnsi="Times New Roman"/>
      <w:sz w:val="16"/>
      <w:szCs w:val="20"/>
      <w:lang w:val="en-GB" w:eastAsia="en-GB"/>
    </w:rPr>
  </w:style>
  <w:style w:type="paragraph" w:customStyle="1" w:styleId="References">
    <w:name w:val="References"/>
    <w:basedOn w:val="Normal"/>
    <w:rsid w:val="00FE4AC3"/>
    <w:pPr>
      <w:spacing w:after="120" w:line="180" w:lineRule="exact"/>
      <w:ind w:left="425" w:hanging="425"/>
      <w:jc w:val="both"/>
    </w:pPr>
    <w:rPr>
      <w:rFonts w:ascii="Times New Roman" w:eastAsia="MS Mincho" w:hAnsi="Times New Roman"/>
      <w:sz w:val="16"/>
      <w:szCs w:val="14"/>
      <w:lang w:val="en-GB" w:eastAsia="ja-JP"/>
    </w:rPr>
  </w:style>
  <w:style w:type="paragraph" w:customStyle="1" w:styleId="02PaperAuthors">
    <w:name w:val="02 Paper Authors"/>
    <w:qFormat/>
    <w:rsid w:val="00FE4AC3"/>
    <w:pPr>
      <w:spacing w:after="0" w:line="240" w:lineRule="exact"/>
    </w:pPr>
    <w:rPr>
      <w:rFonts w:ascii="Times New Roman" w:eastAsia="Times New Roman" w:hAnsi="Times New Roman" w:cs="Times New Roman"/>
      <w:b/>
      <w:noProof/>
      <w:kern w:val="0"/>
      <w:lang w:val="en-GB" w:eastAsia="en-GB"/>
      <w14:ligatures w14:val="none"/>
    </w:rPr>
  </w:style>
  <w:style w:type="paragraph" w:customStyle="1" w:styleId="N1AuthorAddresses">
    <w:name w:val="N1 Author Addresses"/>
    <w:qFormat/>
    <w:rsid w:val="00FE4AC3"/>
    <w:pPr>
      <w:spacing w:after="0" w:line="190" w:lineRule="exact"/>
    </w:pPr>
    <w:rPr>
      <w:rFonts w:ascii="Times New Roman" w:eastAsia="Times New Roman" w:hAnsi="Times New Roman" w:cs="Times New Roman"/>
      <w:i/>
      <w:kern w:val="0"/>
      <w:sz w:val="16"/>
      <w:szCs w:val="20"/>
      <w:lang w:val="en-GB" w:eastAsia="en-GB"/>
      <w14:ligatures w14:val="none"/>
    </w:rPr>
  </w:style>
  <w:style w:type="paragraph" w:styleId="BodyTextIndent">
    <w:name w:val="Body Text Indent"/>
    <w:basedOn w:val="Normal"/>
    <w:link w:val="BodyTextIndentChar"/>
    <w:rsid w:val="00FE4AC3"/>
    <w:pPr>
      <w:spacing w:after="120" w:line="240" w:lineRule="auto"/>
      <w:ind w:left="283"/>
    </w:pPr>
    <w:rPr>
      <w:rFonts w:ascii="Times New Roman" w:hAnsi="Times New Roman"/>
      <w:sz w:val="24"/>
      <w:szCs w:val="24"/>
    </w:rPr>
  </w:style>
  <w:style w:type="character" w:customStyle="1" w:styleId="BodyTextIndentChar">
    <w:name w:val="Body Text Indent Char"/>
    <w:basedOn w:val="DefaultParagraphFont"/>
    <w:link w:val="BodyTextIndent"/>
    <w:rsid w:val="00FE4AC3"/>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34"/>
    <w:qFormat/>
    <w:rsid w:val="00FE4AC3"/>
    <w:pPr>
      <w:ind w:left="720"/>
      <w:contextualSpacing/>
    </w:pPr>
    <w:rPr>
      <w:rFonts w:eastAsia="Calibri"/>
      <w:lang w:val="en-GB"/>
    </w:rPr>
  </w:style>
  <w:style w:type="character" w:customStyle="1" w:styleId="Date1">
    <w:name w:val="Date1"/>
    <w:basedOn w:val="DefaultParagraphFont"/>
    <w:rsid w:val="00FE4AC3"/>
  </w:style>
  <w:style w:type="character" w:customStyle="1" w:styleId="journal">
    <w:name w:val="journal"/>
    <w:basedOn w:val="DefaultParagraphFont"/>
    <w:rsid w:val="00FE4AC3"/>
  </w:style>
  <w:style w:type="character" w:customStyle="1" w:styleId="pages">
    <w:name w:val="pages"/>
    <w:basedOn w:val="DefaultParagraphFont"/>
    <w:rsid w:val="00FE4AC3"/>
  </w:style>
  <w:style w:type="character" w:customStyle="1" w:styleId="volume">
    <w:name w:val="volume"/>
    <w:basedOn w:val="DefaultParagraphFont"/>
    <w:rsid w:val="00FE4AC3"/>
  </w:style>
  <w:style w:type="paragraph" w:customStyle="1" w:styleId="FigureCaption">
    <w:name w:val="FigureCaption"/>
    <w:basedOn w:val="Normal"/>
    <w:rsid w:val="00FE4AC3"/>
    <w:pPr>
      <w:spacing w:before="230" w:after="460" w:line="180" w:lineRule="exact"/>
      <w:jc w:val="both"/>
    </w:pPr>
    <w:rPr>
      <w:rFonts w:ascii="Arial" w:eastAsia="MS Mincho" w:hAnsi="Arial"/>
      <w:sz w:val="14"/>
      <w:szCs w:val="14"/>
      <w:lang w:val="en-GB" w:eastAsia="ja-JP"/>
    </w:rPr>
  </w:style>
  <w:style w:type="paragraph" w:customStyle="1" w:styleId="Default">
    <w:name w:val="Default"/>
    <w:rsid w:val="00FE4AC3"/>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en-IN"/>
      <w14:ligatures w14:val="none"/>
    </w:rPr>
  </w:style>
  <w:style w:type="table" w:styleId="PlainTable4">
    <w:name w:val="Plain Table 4"/>
    <w:basedOn w:val="TableNormal"/>
    <w:uiPriority w:val="44"/>
    <w:rsid w:val="00FE4AC3"/>
    <w:pPr>
      <w:spacing w:after="0" w:line="240" w:lineRule="auto"/>
    </w:pPr>
    <w:rPr>
      <w:rFonts w:ascii="Calibri" w:eastAsia="Calibri" w:hAnsi="Calibri" w:cs="Times New Roman"/>
      <w:kern w:val="0"/>
      <w:lang w:val="en-GB" w:eastAsia="en-IN"/>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1">
    <w:name w:val="P1"/>
    <w:basedOn w:val="Normal"/>
    <w:rsid w:val="00FE4AC3"/>
    <w:pPr>
      <w:suppressAutoHyphens/>
      <w:spacing w:after="0" w:line="240" w:lineRule="auto"/>
      <w:jc w:val="both"/>
    </w:pPr>
    <w:rPr>
      <w:rFonts w:ascii="Times New Roman" w:hAnsi="Times New Roman"/>
      <w:sz w:val="24"/>
      <w:szCs w:val="20"/>
      <w:lang w:val="de-DE" w:eastAsia="ar-SA"/>
    </w:rPr>
  </w:style>
  <w:style w:type="character" w:customStyle="1" w:styleId="hlfld-title">
    <w:name w:val="hlfld-title"/>
    <w:basedOn w:val="DefaultParagraphFont"/>
    <w:rsid w:val="00FE4AC3"/>
  </w:style>
  <w:style w:type="character" w:customStyle="1" w:styleId="singlehighlightclass">
    <w:name w:val="single_highlight_class"/>
    <w:basedOn w:val="DefaultParagraphFont"/>
    <w:rsid w:val="00FE4AC3"/>
  </w:style>
  <w:style w:type="character" w:customStyle="1" w:styleId="hlfld-contribauthor">
    <w:name w:val="hlfld-contribauthor"/>
    <w:basedOn w:val="DefaultParagraphFont"/>
    <w:rsid w:val="00FE4AC3"/>
  </w:style>
  <w:style w:type="character" w:customStyle="1" w:styleId="pagerange">
    <w:name w:val="pagerange"/>
    <w:basedOn w:val="DefaultParagraphFont"/>
    <w:rsid w:val="00FE4AC3"/>
  </w:style>
  <w:style w:type="character" w:customStyle="1" w:styleId="issue-itemjour-name">
    <w:name w:val="issue-item_jour-name"/>
    <w:basedOn w:val="DefaultParagraphFont"/>
    <w:rsid w:val="00FE4AC3"/>
  </w:style>
  <w:style w:type="character" w:customStyle="1" w:styleId="cit-sperator">
    <w:name w:val="cit-sperator"/>
    <w:basedOn w:val="DefaultParagraphFont"/>
    <w:rsid w:val="00FE4AC3"/>
  </w:style>
  <w:style w:type="character" w:customStyle="1" w:styleId="issue-itemyear">
    <w:name w:val="issue-item_year"/>
    <w:basedOn w:val="DefaultParagraphFont"/>
    <w:rsid w:val="00FE4AC3"/>
  </w:style>
  <w:style w:type="character" w:customStyle="1" w:styleId="issue-itemvol-num">
    <w:name w:val="issue-item_vol-num"/>
    <w:basedOn w:val="DefaultParagraphFont"/>
    <w:rsid w:val="00FE4AC3"/>
  </w:style>
  <w:style w:type="character" w:customStyle="1" w:styleId="issue-itemissue-num">
    <w:name w:val="issue-item_issue-num"/>
    <w:basedOn w:val="DefaultParagraphFont"/>
    <w:rsid w:val="00FE4AC3"/>
  </w:style>
  <w:style w:type="character" w:customStyle="1" w:styleId="issue-itempage-range">
    <w:name w:val="issue-item_page-range"/>
    <w:basedOn w:val="DefaultParagraphFont"/>
    <w:rsid w:val="00FE4AC3"/>
  </w:style>
  <w:style w:type="paragraph" w:customStyle="1" w:styleId="08ArticleText">
    <w:name w:val="08 Article Text"/>
    <w:qFormat/>
    <w:rsid w:val="00FE4AC3"/>
    <w:pPr>
      <w:widowControl w:val="0"/>
      <w:tabs>
        <w:tab w:val="left" w:pos="198"/>
      </w:tabs>
      <w:spacing w:after="0" w:line="230" w:lineRule="exact"/>
      <w:jc w:val="both"/>
    </w:pPr>
    <w:rPr>
      <w:rFonts w:ascii="Times New Roman" w:eastAsia="Times New Roman" w:hAnsi="Times New Roman" w:cs="Times New Roman"/>
      <w:noProof/>
      <w:spacing w:val="4"/>
      <w:kern w:val="0"/>
      <w:sz w:val="18"/>
      <w:szCs w:val="18"/>
      <w:lang w:val="en-GB" w:eastAsia="en-GB"/>
      <w14:ligatures w14:val="none"/>
    </w:rPr>
  </w:style>
  <w:style w:type="character" w:customStyle="1" w:styleId="word">
    <w:name w:val="word"/>
    <w:basedOn w:val="DefaultParagraphFont"/>
    <w:rsid w:val="00FE4AC3"/>
  </w:style>
  <w:style w:type="character" w:customStyle="1" w:styleId="cited-contentcbycitationarticle-contributors">
    <w:name w:val="cited-content_cbycitation_article-contributors"/>
    <w:basedOn w:val="DefaultParagraphFont"/>
    <w:rsid w:val="00FE4AC3"/>
  </w:style>
  <w:style w:type="character" w:customStyle="1" w:styleId="nlmstring-name">
    <w:name w:val="nlm_string-name"/>
    <w:basedOn w:val="DefaultParagraphFont"/>
    <w:rsid w:val="00FE4AC3"/>
  </w:style>
  <w:style w:type="character" w:customStyle="1" w:styleId="cited-contentcbycitationarticle-title">
    <w:name w:val="cited-content_cbycitation_article-title"/>
    <w:basedOn w:val="DefaultParagraphFont"/>
    <w:rsid w:val="00FE4AC3"/>
  </w:style>
  <w:style w:type="character" w:customStyle="1" w:styleId="referencessource">
    <w:name w:val="references__source"/>
    <w:basedOn w:val="DefaultParagraphFont"/>
    <w:rsid w:val="00FE4AC3"/>
  </w:style>
  <w:style w:type="character" w:customStyle="1" w:styleId="nlmyear">
    <w:name w:val="nlm_year"/>
    <w:basedOn w:val="DefaultParagraphFont"/>
    <w:rsid w:val="00FE4AC3"/>
  </w:style>
  <w:style w:type="character" w:customStyle="1" w:styleId="articleauthor-link">
    <w:name w:val="article__author-link"/>
    <w:basedOn w:val="DefaultParagraphFont"/>
    <w:rsid w:val="00FE4AC3"/>
  </w:style>
  <w:style w:type="character" w:customStyle="1" w:styleId="orcid">
    <w:name w:val="orcid"/>
    <w:basedOn w:val="DefaultParagraphFont"/>
    <w:rsid w:val="00FE4AC3"/>
  </w:style>
  <w:style w:type="character" w:customStyle="1" w:styleId="topic-highlight">
    <w:name w:val="topic-highlight"/>
    <w:basedOn w:val="DefaultParagraphFont"/>
    <w:rsid w:val="00FE4AC3"/>
  </w:style>
  <w:style w:type="paragraph" w:styleId="NormalWeb">
    <w:name w:val="Normal (Web)"/>
    <w:basedOn w:val="Normal"/>
    <w:uiPriority w:val="99"/>
    <w:semiHidden/>
    <w:unhideWhenUsed/>
    <w:rsid w:val="00FE4AC3"/>
    <w:pPr>
      <w:spacing w:before="100" w:beforeAutospacing="1" w:after="100" w:afterAutospacing="1" w:line="240" w:lineRule="auto"/>
    </w:pPr>
    <w:rPr>
      <w:rFonts w:ascii="Times New Roman" w:hAnsi="Times New Roman"/>
      <w:sz w:val="24"/>
      <w:szCs w:val="24"/>
      <w:lang w:val="en-IN" w:eastAsia="en-IN"/>
    </w:rPr>
  </w:style>
  <w:style w:type="character" w:customStyle="1" w:styleId="sr-only">
    <w:name w:val="sr-only"/>
    <w:basedOn w:val="DefaultParagraphFont"/>
    <w:rsid w:val="00FE4AC3"/>
  </w:style>
  <w:style w:type="character" w:customStyle="1" w:styleId="text">
    <w:name w:val="text"/>
    <w:basedOn w:val="DefaultParagraphFont"/>
    <w:rsid w:val="00FE4AC3"/>
  </w:style>
  <w:style w:type="character" w:customStyle="1" w:styleId="author-ref">
    <w:name w:val="author-ref"/>
    <w:basedOn w:val="DefaultParagraphFont"/>
    <w:rsid w:val="00FE4AC3"/>
  </w:style>
  <w:style w:type="character" w:styleId="LineNumber">
    <w:name w:val="line number"/>
    <w:basedOn w:val="DefaultParagraphFont"/>
    <w:uiPriority w:val="99"/>
    <w:semiHidden/>
    <w:unhideWhenUsed/>
    <w:rsid w:val="00FE4AC3"/>
  </w:style>
  <w:style w:type="paragraph" w:styleId="Revision">
    <w:name w:val="Revision"/>
    <w:hidden/>
    <w:uiPriority w:val="99"/>
    <w:semiHidden/>
    <w:rsid w:val="00FE4AC3"/>
    <w:pPr>
      <w:spacing w:after="0" w:line="240" w:lineRule="auto"/>
    </w:pPr>
    <w:rPr>
      <w:rFonts w:ascii="Calibri" w:eastAsia="Times New Roman" w:hAnsi="Calibri"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nucleotide/MK346266.1?report=genbank&amp;log$=nucltop&amp;blast_rank=16&amp;RID=THDVG7NW013"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s://www.ncbi.nlm.nih.gov/nucleotide/MT096343.1?report=genbank&amp;log$=nucltop&amp;blast_rank=15&amp;RID=THDVG7NW013"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ncbi.nlm.nih.gov/nucleotide/MK793584.1?report=genbank&amp;log$=nucltop&amp;blast_rank=1&amp;RID=THDVG7NW013"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4893</Words>
  <Characters>27892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Muddukrishnaiah K</dc:creator>
  <cp:keywords/>
  <dc:description/>
  <cp:lastModifiedBy>Muddukrishnaiah K</cp:lastModifiedBy>
  <cp:revision>3</cp:revision>
  <dcterms:created xsi:type="dcterms:W3CDTF">2023-12-12T00:33:00Z</dcterms:created>
  <dcterms:modified xsi:type="dcterms:W3CDTF">2023-12-12T00:35:00Z</dcterms:modified>
</cp:coreProperties>
</file>